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24A0" w14:textId="15F5B12F" w:rsidR="00E777D0" w:rsidRPr="000C4E7B" w:rsidRDefault="00BC3FDE" w:rsidP="000C4E7B">
      <w:pPr>
        <w:pStyle w:val="Balk1"/>
        <w:spacing w:line="360" w:lineRule="auto"/>
        <w:ind w:left="0" w:right="109"/>
        <w:rPr>
          <w:rFonts w:cs="Times New Roman"/>
          <w:b w:val="0"/>
          <w:lang w:val="tr-TR"/>
        </w:rPr>
      </w:pPr>
      <w:r w:rsidRPr="000C4E7B">
        <w:rPr>
          <w:rFonts w:cs="Times New Roman"/>
          <w:lang w:val="tr-TR"/>
        </w:rPr>
        <w:t>18.02.2026</w:t>
      </w:r>
    </w:p>
    <w:p w14:paraId="0E0224A1" w14:textId="77777777" w:rsidR="00E777D0" w:rsidRPr="000C4E7B" w:rsidRDefault="00E777D0" w:rsidP="000C4E7B">
      <w:pPr>
        <w:spacing w:line="360" w:lineRule="auto"/>
        <w:rPr>
          <w:rFonts w:ascii="Times New Roman" w:eastAsia="Times New Roman" w:hAnsi="Times New Roman" w:cs="Times New Roman"/>
          <w:b/>
          <w:sz w:val="24"/>
          <w:szCs w:val="24"/>
          <w:lang w:val="tr-TR"/>
        </w:rPr>
      </w:pPr>
    </w:p>
    <w:p w14:paraId="0E0224A2" w14:textId="77777777" w:rsidR="00E777D0" w:rsidRPr="000C4E7B" w:rsidRDefault="00E777D0" w:rsidP="000C4E7B">
      <w:pPr>
        <w:spacing w:line="360" w:lineRule="auto"/>
        <w:rPr>
          <w:rFonts w:ascii="Times New Roman" w:eastAsia="Times New Roman" w:hAnsi="Times New Roman" w:cs="Times New Roman"/>
          <w:b/>
          <w:sz w:val="24"/>
          <w:szCs w:val="24"/>
          <w:lang w:val="tr-TR"/>
        </w:rPr>
      </w:pPr>
    </w:p>
    <w:p w14:paraId="0E0224A3" w14:textId="77777777" w:rsidR="00E777D0" w:rsidRPr="000C4E7B" w:rsidRDefault="00E777D0" w:rsidP="000C4E7B">
      <w:pPr>
        <w:spacing w:line="360" w:lineRule="auto"/>
        <w:rPr>
          <w:rFonts w:ascii="Times New Roman" w:eastAsia="Times New Roman" w:hAnsi="Times New Roman" w:cs="Times New Roman"/>
          <w:b/>
          <w:sz w:val="24"/>
          <w:szCs w:val="24"/>
          <w:lang w:val="tr-TR"/>
        </w:rPr>
      </w:pPr>
    </w:p>
    <w:p w14:paraId="0E0224A4" w14:textId="77777777" w:rsidR="00E777D0" w:rsidRPr="000C4E7B" w:rsidRDefault="00E777D0" w:rsidP="000C4E7B">
      <w:pPr>
        <w:spacing w:line="360" w:lineRule="auto"/>
        <w:rPr>
          <w:rFonts w:ascii="Times New Roman" w:eastAsia="Times New Roman" w:hAnsi="Times New Roman" w:cs="Times New Roman"/>
          <w:b/>
          <w:sz w:val="24"/>
          <w:szCs w:val="24"/>
          <w:lang w:val="tr-TR"/>
        </w:rPr>
      </w:pPr>
    </w:p>
    <w:p w14:paraId="0E0224A5" w14:textId="77777777" w:rsidR="00E777D0" w:rsidRPr="000C4E7B" w:rsidRDefault="00170096" w:rsidP="000C4E7B">
      <w:pPr>
        <w:spacing w:line="360" w:lineRule="auto"/>
        <w:ind w:left="4392"/>
        <w:rPr>
          <w:rFonts w:ascii="Times New Roman" w:eastAsia="Times New Roman" w:hAnsi="Times New Roman" w:cs="Times New Roman"/>
          <w:sz w:val="24"/>
          <w:szCs w:val="24"/>
          <w:lang w:val="tr-TR"/>
        </w:rPr>
      </w:pPr>
      <w:r w:rsidRPr="000C4E7B">
        <w:rPr>
          <w:rFonts w:ascii="Times New Roman" w:eastAsia="Times New Roman" w:hAnsi="Times New Roman" w:cs="Times New Roman"/>
          <w:b/>
          <w:sz w:val="24"/>
          <w:szCs w:val="24"/>
          <w:lang w:val="tr-TR"/>
        </w:rPr>
        <w:t>T. C.</w:t>
      </w:r>
    </w:p>
    <w:p w14:paraId="0E0224A6" w14:textId="77777777" w:rsidR="00E777D0" w:rsidRPr="000C4E7B" w:rsidRDefault="00170096" w:rsidP="000C4E7B">
      <w:pPr>
        <w:spacing w:line="360" w:lineRule="auto"/>
        <w:ind w:left="2199" w:right="2196" w:hanging="8"/>
        <w:jc w:val="center"/>
        <w:rPr>
          <w:rFonts w:ascii="Times New Roman" w:eastAsia="Times New Roman" w:hAnsi="Times New Roman" w:cs="Times New Roman"/>
          <w:sz w:val="24"/>
          <w:szCs w:val="24"/>
          <w:lang w:val="tr-TR"/>
        </w:rPr>
      </w:pPr>
      <w:r w:rsidRPr="000C4E7B">
        <w:rPr>
          <w:rFonts w:ascii="Times New Roman" w:eastAsia="Times New Roman" w:hAnsi="Times New Roman" w:cs="Times New Roman"/>
          <w:b/>
          <w:sz w:val="24"/>
          <w:szCs w:val="24"/>
          <w:lang w:val="tr-TR"/>
        </w:rPr>
        <w:t>DOKUZ EYLÜL ÜNİVERSİTESİ HEMŞİRELİK FAKÜLTESİ DEKANLIĞI’NA</w:t>
      </w:r>
    </w:p>
    <w:p w14:paraId="0E0224A7" w14:textId="77777777" w:rsidR="00E777D0" w:rsidRPr="000C4E7B" w:rsidRDefault="00E777D0" w:rsidP="000C4E7B">
      <w:pPr>
        <w:spacing w:line="360" w:lineRule="auto"/>
        <w:jc w:val="center"/>
        <w:rPr>
          <w:rFonts w:ascii="Times New Roman" w:eastAsia="Times New Roman" w:hAnsi="Times New Roman" w:cs="Times New Roman"/>
          <w:b/>
          <w:sz w:val="24"/>
          <w:szCs w:val="24"/>
          <w:lang w:val="tr-TR"/>
        </w:rPr>
      </w:pPr>
    </w:p>
    <w:p w14:paraId="0E0224A9" w14:textId="77777777" w:rsidR="00E777D0" w:rsidRPr="000C4E7B" w:rsidRDefault="00E777D0" w:rsidP="000C4E7B">
      <w:pPr>
        <w:spacing w:line="360" w:lineRule="auto"/>
        <w:rPr>
          <w:rFonts w:ascii="Times New Roman" w:eastAsia="Times New Roman" w:hAnsi="Times New Roman" w:cs="Times New Roman"/>
          <w:b/>
          <w:sz w:val="24"/>
          <w:szCs w:val="24"/>
          <w:lang w:val="tr-TR"/>
        </w:rPr>
      </w:pPr>
    </w:p>
    <w:p w14:paraId="0E0224AA" w14:textId="77777777" w:rsidR="00E777D0" w:rsidRPr="000C4E7B" w:rsidRDefault="00E777D0" w:rsidP="000C4E7B">
      <w:pPr>
        <w:spacing w:line="360" w:lineRule="auto"/>
        <w:rPr>
          <w:rFonts w:ascii="Times New Roman" w:eastAsia="Times New Roman" w:hAnsi="Times New Roman" w:cs="Times New Roman"/>
          <w:b/>
          <w:sz w:val="24"/>
          <w:szCs w:val="24"/>
          <w:lang w:val="tr-TR"/>
        </w:rPr>
      </w:pPr>
    </w:p>
    <w:p w14:paraId="0E0224AB" w14:textId="681EBD57" w:rsidR="00E777D0" w:rsidRPr="000C4E7B" w:rsidRDefault="00170096" w:rsidP="000C4E7B">
      <w:pPr>
        <w:pBdr>
          <w:top w:val="nil"/>
          <w:left w:val="nil"/>
          <w:bottom w:val="nil"/>
          <w:right w:val="nil"/>
          <w:between w:val="nil"/>
        </w:pBdr>
        <w:spacing w:line="360" w:lineRule="auto"/>
        <w:ind w:left="116" w:firstLine="592"/>
        <w:rPr>
          <w:rFonts w:ascii="Times New Roman" w:eastAsia="Times New Roman" w:hAnsi="Times New Roman" w:cs="Times New Roman"/>
          <w:color w:val="000000"/>
          <w:sz w:val="24"/>
          <w:szCs w:val="24"/>
          <w:lang w:val="tr-TR"/>
        </w:rPr>
      </w:pPr>
      <w:r w:rsidRPr="000C4E7B">
        <w:rPr>
          <w:rFonts w:ascii="Times New Roman" w:eastAsia="Times New Roman" w:hAnsi="Times New Roman" w:cs="Times New Roman"/>
          <w:color w:val="000000"/>
          <w:sz w:val="24"/>
          <w:szCs w:val="24"/>
          <w:lang w:val="tr-TR"/>
        </w:rPr>
        <w:t xml:space="preserve">Fakültemizin </w:t>
      </w:r>
      <w:r w:rsidR="00BC3FDE" w:rsidRPr="000C4E7B">
        <w:rPr>
          <w:rFonts w:ascii="Times New Roman" w:eastAsia="Times New Roman" w:hAnsi="Times New Roman" w:cs="Times New Roman"/>
          <w:color w:val="000000"/>
          <w:sz w:val="24"/>
          <w:szCs w:val="24"/>
          <w:lang w:val="tr-TR"/>
        </w:rPr>
        <w:t xml:space="preserve">Psikolojik Danışmanlık ve İzlem Komisyonu </w:t>
      </w:r>
      <w:bookmarkStart w:id="0" w:name="_Hlk222236746"/>
      <w:r w:rsidRPr="000C4E7B">
        <w:rPr>
          <w:rFonts w:ascii="Times New Roman" w:eastAsia="Times New Roman" w:hAnsi="Times New Roman" w:cs="Times New Roman"/>
          <w:color w:val="000000"/>
          <w:sz w:val="24"/>
          <w:szCs w:val="24"/>
          <w:lang w:val="tr-TR"/>
        </w:rPr>
        <w:t>202</w:t>
      </w:r>
      <w:r w:rsidR="00BC3FDE" w:rsidRPr="000C4E7B">
        <w:rPr>
          <w:rFonts w:ascii="Times New Roman" w:eastAsia="Times New Roman" w:hAnsi="Times New Roman" w:cs="Times New Roman"/>
          <w:color w:val="000000"/>
          <w:sz w:val="24"/>
          <w:szCs w:val="24"/>
          <w:lang w:val="tr-TR"/>
        </w:rPr>
        <w:t>5</w:t>
      </w:r>
      <w:r w:rsidRPr="000C4E7B">
        <w:rPr>
          <w:rFonts w:ascii="Times New Roman" w:eastAsia="Times New Roman" w:hAnsi="Times New Roman" w:cs="Times New Roman"/>
          <w:color w:val="000000"/>
          <w:sz w:val="24"/>
          <w:szCs w:val="24"/>
          <w:lang w:val="tr-TR"/>
        </w:rPr>
        <w:t>-202</w:t>
      </w:r>
      <w:r w:rsidR="00BC3FDE" w:rsidRPr="000C4E7B">
        <w:rPr>
          <w:rFonts w:ascii="Times New Roman" w:eastAsia="Times New Roman" w:hAnsi="Times New Roman" w:cs="Times New Roman"/>
          <w:color w:val="000000"/>
          <w:sz w:val="24"/>
          <w:szCs w:val="24"/>
          <w:lang w:val="tr-TR"/>
        </w:rPr>
        <w:t xml:space="preserve">6 </w:t>
      </w:r>
      <w:r w:rsidR="002C185E" w:rsidRPr="000C4E7B">
        <w:rPr>
          <w:rFonts w:ascii="Times New Roman" w:eastAsia="Times New Roman" w:hAnsi="Times New Roman" w:cs="Times New Roman"/>
          <w:color w:val="000000"/>
          <w:sz w:val="24"/>
          <w:szCs w:val="24"/>
          <w:lang w:val="tr-TR"/>
        </w:rPr>
        <w:t>Eğitim Öğretim</w:t>
      </w:r>
      <w:r w:rsidR="00BC3FDE" w:rsidRPr="000C4E7B">
        <w:rPr>
          <w:rFonts w:ascii="Times New Roman" w:eastAsia="Times New Roman" w:hAnsi="Times New Roman" w:cs="Times New Roman"/>
          <w:color w:val="000000"/>
          <w:sz w:val="24"/>
          <w:szCs w:val="24"/>
          <w:lang w:val="tr-TR"/>
        </w:rPr>
        <w:t xml:space="preserve"> Yılı Güz Dönemi</w:t>
      </w:r>
      <w:bookmarkEnd w:id="0"/>
      <w:r w:rsidR="00BC3FDE" w:rsidRPr="000C4E7B">
        <w:rPr>
          <w:rFonts w:ascii="Times New Roman" w:eastAsia="Times New Roman" w:hAnsi="Times New Roman" w:cs="Times New Roman"/>
          <w:color w:val="000000"/>
          <w:sz w:val="24"/>
          <w:szCs w:val="24"/>
          <w:lang w:val="tr-TR"/>
        </w:rPr>
        <w:t>ne</w:t>
      </w:r>
      <w:r w:rsidR="002C185E" w:rsidRPr="000C4E7B">
        <w:rPr>
          <w:rFonts w:ascii="Times New Roman" w:eastAsia="Times New Roman" w:hAnsi="Times New Roman" w:cs="Times New Roman"/>
          <w:color w:val="000000"/>
          <w:sz w:val="24"/>
          <w:szCs w:val="24"/>
          <w:lang w:val="tr-TR"/>
        </w:rPr>
        <w:t xml:space="preserve"> </w:t>
      </w:r>
      <w:r w:rsidRPr="000C4E7B">
        <w:rPr>
          <w:rFonts w:ascii="Times New Roman" w:eastAsia="Times New Roman" w:hAnsi="Times New Roman" w:cs="Times New Roman"/>
          <w:color w:val="000000"/>
          <w:sz w:val="24"/>
          <w:szCs w:val="24"/>
          <w:lang w:val="tr-TR"/>
        </w:rPr>
        <w:t>ilişkin faaliyet raporu ekte sunulmuştur.</w:t>
      </w:r>
    </w:p>
    <w:p w14:paraId="0E0224AC" w14:textId="77777777" w:rsidR="00E777D0" w:rsidRPr="000C4E7B" w:rsidRDefault="00170096" w:rsidP="000C4E7B">
      <w:pPr>
        <w:pBdr>
          <w:top w:val="nil"/>
          <w:left w:val="nil"/>
          <w:bottom w:val="nil"/>
          <w:right w:val="nil"/>
          <w:between w:val="nil"/>
        </w:pBdr>
        <w:spacing w:line="360" w:lineRule="auto"/>
        <w:ind w:left="821"/>
        <w:rPr>
          <w:rFonts w:ascii="Times New Roman" w:eastAsia="Times New Roman" w:hAnsi="Times New Roman" w:cs="Times New Roman"/>
          <w:color w:val="000000"/>
          <w:sz w:val="24"/>
          <w:szCs w:val="24"/>
          <w:lang w:val="tr-TR"/>
        </w:rPr>
      </w:pPr>
      <w:r w:rsidRPr="000C4E7B">
        <w:rPr>
          <w:rFonts w:ascii="Times New Roman" w:eastAsia="Times New Roman" w:hAnsi="Times New Roman" w:cs="Times New Roman"/>
          <w:color w:val="000000"/>
          <w:sz w:val="24"/>
          <w:szCs w:val="24"/>
          <w:lang w:val="tr-TR"/>
        </w:rPr>
        <w:t>Gereğini saygılarımla arz ederim.</w:t>
      </w:r>
    </w:p>
    <w:p w14:paraId="0E0224AE"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AF"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0"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1"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2"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3" w14:textId="3DAF322E" w:rsidR="00E777D0" w:rsidRPr="000C4E7B" w:rsidRDefault="001350DA" w:rsidP="000C4E7B">
      <w:pPr>
        <w:pBdr>
          <w:top w:val="nil"/>
          <w:left w:val="nil"/>
          <w:bottom w:val="nil"/>
          <w:right w:val="nil"/>
          <w:between w:val="nil"/>
        </w:pBdr>
        <w:spacing w:line="360" w:lineRule="auto"/>
        <w:ind w:left="2880" w:right="116" w:firstLine="720"/>
        <w:rPr>
          <w:rFonts w:ascii="Times New Roman" w:eastAsia="Times New Roman" w:hAnsi="Times New Roman" w:cs="Times New Roman"/>
          <w:color w:val="000000"/>
          <w:sz w:val="24"/>
          <w:szCs w:val="24"/>
          <w:lang w:val="tr-TR"/>
        </w:rPr>
      </w:pPr>
      <w:r w:rsidRPr="000C4E7B">
        <w:rPr>
          <w:rFonts w:ascii="Times New Roman" w:eastAsia="Times New Roman" w:hAnsi="Times New Roman" w:cs="Times New Roman"/>
          <w:color w:val="000000"/>
          <w:sz w:val="24"/>
          <w:szCs w:val="24"/>
          <w:lang w:val="tr-TR"/>
        </w:rPr>
        <w:t>Prof</w:t>
      </w:r>
      <w:r w:rsidR="00170096" w:rsidRPr="000C4E7B">
        <w:rPr>
          <w:rFonts w:ascii="Times New Roman" w:eastAsia="Times New Roman" w:hAnsi="Times New Roman" w:cs="Times New Roman"/>
          <w:color w:val="000000"/>
          <w:sz w:val="24"/>
          <w:szCs w:val="24"/>
          <w:lang w:val="tr-TR"/>
        </w:rPr>
        <w:t xml:space="preserve">. Dr. </w:t>
      </w:r>
      <w:r w:rsidR="00C44DDA" w:rsidRPr="000C4E7B">
        <w:rPr>
          <w:rFonts w:ascii="Times New Roman" w:eastAsia="Times New Roman" w:hAnsi="Times New Roman" w:cs="Times New Roman"/>
          <w:color w:val="000000"/>
          <w:sz w:val="24"/>
          <w:szCs w:val="24"/>
          <w:lang w:val="tr-TR"/>
        </w:rPr>
        <w:t>Neslihan GÜNÜŞEN</w:t>
      </w:r>
    </w:p>
    <w:p w14:paraId="0E0224B4" w14:textId="6261CE94" w:rsidR="00E777D0" w:rsidRPr="000C4E7B" w:rsidRDefault="002B187E" w:rsidP="000C4E7B">
      <w:pPr>
        <w:pBdr>
          <w:top w:val="nil"/>
          <w:left w:val="nil"/>
          <w:bottom w:val="nil"/>
          <w:right w:val="nil"/>
          <w:between w:val="nil"/>
        </w:pBdr>
        <w:spacing w:line="360" w:lineRule="auto"/>
        <w:ind w:left="3600"/>
        <w:rPr>
          <w:rFonts w:ascii="Times New Roman" w:eastAsia="Times New Roman" w:hAnsi="Times New Roman" w:cs="Times New Roman"/>
          <w:color w:val="000000"/>
          <w:sz w:val="24"/>
          <w:szCs w:val="24"/>
          <w:lang w:val="tr-TR"/>
        </w:rPr>
      </w:pPr>
      <w:r w:rsidRPr="000C4E7B">
        <w:rPr>
          <w:rFonts w:ascii="Times New Roman" w:eastAsia="Times New Roman" w:hAnsi="Times New Roman" w:cs="Times New Roman"/>
          <w:color w:val="000000"/>
          <w:sz w:val="24"/>
          <w:szCs w:val="24"/>
          <w:lang w:val="tr-TR"/>
        </w:rPr>
        <w:t xml:space="preserve">Psikolojik Danışmanlık ve İzlem Komisyonu </w:t>
      </w:r>
      <w:r w:rsidR="00170096" w:rsidRPr="000C4E7B">
        <w:rPr>
          <w:rFonts w:ascii="Times New Roman" w:eastAsia="Times New Roman" w:hAnsi="Times New Roman" w:cs="Times New Roman"/>
          <w:color w:val="000000"/>
          <w:sz w:val="24"/>
          <w:szCs w:val="24"/>
          <w:lang w:val="tr-TR"/>
        </w:rPr>
        <w:t>Başkanı</w:t>
      </w:r>
    </w:p>
    <w:p w14:paraId="0E0224B5"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6"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7"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8"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9"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A" w14:textId="77777777" w:rsidR="00E777D0" w:rsidRPr="000C4E7B" w:rsidRDefault="00E777D0" w:rsidP="000C4E7B">
      <w:pPr>
        <w:spacing w:line="360" w:lineRule="auto"/>
        <w:rPr>
          <w:rFonts w:ascii="Times New Roman" w:eastAsia="Times New Roman" w:hAnsi="Times New Roman" w:cs="Times New Roman"/>
          <w:sz w:val="24"/>
          <w:szCs w:val="24"/>
          <w:lang w:val="tr-TR"/>
        </w:rPr>
      </w:pPr>
    </w:p>
    <w:p w14:paraId="0E0224BB" w14:textId="621D0BD6" w:rsidR="00E777D0" w:rsidRPr="000C4E7B" w:rsidRDefault="00170096" w:rsidP="000C4E7B">
      <w:pPr>
        <w:pBdr>
          <w:top w:val="nil"/>
          <w:left w:val="nil"/>
          <w:bottom w:val="nil"/>
          <w:right w:val="nil"/>
          <w:between w:val="nil"/>
        </w:pBdr>
        <w:spacing w:line="360" w:lineRule="auto"/>
        <w:ind w:left="115"/>
        <w:rPr>
          <w:rFonts w:ascii="Times New Roman" w:eastAsia="Times New Roman" w:hAnsi="Times New Roman" w:cs="Times New Roman"/>
          <w:color w:val="000000"/>
          <w:sz w:val="24"/>
          <w:szCs w:val="24"/>
          <w:lang w:val="tr-TR"/>
        </w:rPr>
      </w:pPr>
      <w:r w:rsidRPr="000C4E7B">
        <w:rPr>
          <w:rFonts w:ascii="Times New Roman" w:eastAsia="Times New Roman" w:hAnsi="Times New Roman" w:cs="Times New Roman"/>
          <w:b/>
          <w:color w:val="000000"/>
          <w:sz w:val="24"/>
          <w:szCs w:val="24"/>
          <w:lang w:val="tr-TR"/>
        </w:rPr>
        <w:t xml:space="preserve">Ek: </w:t>
      </w:r>
      <w:r w:rsidR="00BC3FDE" w:rsidRPr="000C4E7B">
        <w:rPr>
          <w:rFonts w:ascii="Times New Roman" w:eastAsia="Times New Roman" w:hAnsi="Times New Roman" w:cs="Times New Roman"/>
          <w:color w:val="000000"/>
          <w:sz w:val="24"/>
          <w:szCs w:val="24"/>
          <w:lang w:val="tr-TR"/>
        </w:rPr>
        <w:t xml:space="preserve">2025-2026 Eğitim Öğretim Yılı Güz Dönemi Psikolojik Danışmanlık ve İzlem Komisyonu </w:t>
      </w:r>
      <w:r w:rsidRPr="000C4E7B">
        <w:rPr>
          <w:rFonts w:ascii="Times New Roman" w:eastAsia="Times New Roman" w:hAnsi="Times New Roman" w:cs="Times New Roman"/>
          <w:color w:val="000000"/>
          <w:sz w:val="24"/>
          <w:szCs w:val="24"/>
          <w:lang w:val="tr-TR"/>
        </w:rPr>
        <w:t>Faaliyet Raporu</w:t>
      </w:r>
    </w:p>
    <w:p w14:paraId="134D35A1" w14:textId="77777777" w:rsidR="001250D3" w:rsidRPr="000C4E7B" w:rsidRDefault="001250D3" w:rsidP="000C4E7B">
      <w:pPr>
        <w:pBdr>
          <w:top w:val="nil"/>
          <w:left w:val="nil"/>
          <w:bottom w:val="nil"/>
          <w:right w:val="nil"/>
          <w:between w:val="nil"/>
        </w:pBdr>
        <w:spacing w:line="360" w:lineRule="auto"/>
        <w:ind w:left="115"/>
        <w:rPr>
          <w:rFonts w:ascii="Times New Roman" w:eastAsia="Times New Roman" w:hAnsi="Times New Roman" w:cs="Times New Roman"/>
          <w:color w:val="000000"/>
          <w:sz w:val="24"/>
          <w:szCs w:val="24"/>
          <w:lang w:val="tr-TR"/>
        </w:rPr>
        <w:sectPr w:rsidR="001250D3" w:rsidRPr="000C4E7B">
          <w:footerReference w:type="default" r:id="rId8"/>
          <w:pgSz w:w="11910" w:h="16840"/>
          <w:pgMar w:top="1340" w:right="1300" w:bottom="280" w:left="1300" w:header="708" w:footer="708" w:gutter="0"/>
          <w:pgNumType w:start="1"/>
          <w:cols w:space="708"/>
        </w:sectPr>
      </w:pPr>
    </w:p>
    <w:p w14:paraId="6170259C" w14:textId="77777777" w:rsidR="00872332" w:rsidRPr="000C4E7B" w:rsidRDefault="00170096" w:rsidP="000C4E7B">
      <w:pPr>
        <w:spacing w:line="360" w:lineRule="auto"/>
        <w:ind w:left="3139" w:right="2142" w:hanging="263"/>
        <w:jc w:val="center"/>
        <w:rPr>
          <w:rFonts w:ascii="Times New Roman" w:eastAsia="Times New Roman" w:hAnsi="Times New Roman" w:cs="Times New Roman"/>
          <w:b/>
          <w:sz w:val="24"/>
          <w:szCs w:val="24"/>
          <w:lang w:val="tr-TR"/>
        </w:rPr>
      </w:pPr>
      <w:r w:rsidRPr="000C4E7B">
        <w:rPr>
          <w:rFonts w:ascii="Times New Roman" w:eastAsia="Times New Roman" w:hAnsi="Times New Roman" w:cs="Times New Roman"/>
          <w:b/>
          <w:sz w:val="24"/>
          <w:szCs w:val="24"/>
          <w:lang w:val="tr-TR"/>
        </w:rPr>
        <w:lastRenderedPageBreak/>
        <w:t xml:space="preserve">DOKUZ EYLÜL </w:t>
      </w:r>
      <w:r w:rsidR="00872332" w:rsidRPr="000C4E7B">
        <w:rPr>
          <w:rFonts w:ascii="Times New Roman" w:eastAsia="Times New Roman" w:hAnsi="Times New Roman" w:cs="Times New Roman"/>
          <w:b/>
          <w:sz w:val="24"/>
          <w:szCs w:val="24"/>
          <w:lang w:val="tr-TR"/>
        </w:rPr>
        <w:t xml:space="preserve">ÜNİVERSİTESİ </w:t>
      </w:r>
      <w:r w:rsidR="009A6545" w:rsidRPr="000C4E7B">
        <w:rPr>
          <w:rFonts w:ascii="Times New Roman" w:eastAsia="Times New Roman" w:hAnsi="Times New Roman" w:cs="Times New Roman"/>
          <w:b/>
          <w:sz w:val="24"/>
          <w:szCs w:val="24"/>
          <w:lang w:val="tr-TR"/>
        </w:rPr>
        <w:t>HE</w:t>
      </w:r>
      <w:r w:rsidRPr="000C4E7B">
        <w:rPr>
          <w:rFonts w:ascii="Times New Roman" w:eastAsia="Times New Roman" w:hAnsi="Times New Roman" w:cs="Times New Roman"/>
          <w:b/>
          <w:sz w:val="24"/>
          <w:szCs w:val="24"/>
          <w:lang w:val="tr-TR"/>
        </w:rPr>
        <w:t>MŞİRELİK FAKÜLTESİ</w:t>
      </w:r>
    </w:p>
    <w:p w14:paraId="674F0D2D" w14:textId="30259662" w:rsidR="00BC3FDE" w:rsidRPr="000C4E7B" w:rsidRDefault="00875C22" w:rsidP="00875C22">
      <w:pPr>
        <w:spacing w:line="360" w:lineRule="auto"/>
        <w:ind w:right="1885"/>
        <w:jc w:val="center"/>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 xml:space="preserve">                           </w:t>
      </w:r>
      <w:r w:rsidR="00BC3FDE" w:rsidRPr="000C4E7B">
        <w:rPr>
          <w:rFonts w:ascii="Times New Roman" w:eastAsia="Times New Roman" w:hAnsi="Times New Roman" w:cs="Times New Roman"/>
          <w:b/>
          <w:sz w:val="24"/>
          <w:szCs w:val="24"/>
          <w:lang w:val="tr-TR"/>
        </w:rPr>
        <w:t>2025-2026 EĞİTİM ÖĞRETİM YILI GÜZ</w:t>
      </w:r>
      <w:r>
        <w:rPr>
          <w:rFonts w:ascii="Times New Roman" w:eastAsia="Times New Roman" w:hAnsi="Times New Roman" w:cs="Times New Roman"/>
          <w:b/>
          <w:sz w:val="24"/>
          <w:szCs w:val="24"/>
          <w:lang w:val="tr-TR"/>
        </w:rPr>
        <w:t xml:space="preserve"> </w:t>
      </w:r>
      <w:r w:rsidR="00BC3FDE" w:rsidRPr="000C4E7B">
        <w:rPr>
          <w:rFonts w:ascii="Times New Roman" w:eastAsia="Times New Roman" w:hAnsi="Times New Roman" w:cs="Times New Roman"/>
          <w:b/>
          <w:sz w:val="24"/>
          <w:szCs w:val="24"/>
          <w:lang w:val="tr-TR"/>
        </w:rPr>
        <w:t>DÖNEMİ</w:t>
      </w:r>
    </w:p>
    <w:p w14:paraId="0E0224BE" w14:textId="0E62DEF8" w:rsidR="00E777D0" w:rsidRPr="000C4E7B" w:rsidRDefault="00BC3FDE" w:rsidP="000C4E7B">
      <w:pPr>
        <w:spacing w:line="360" w:lineRule="auto"/>
        <w:ind w:left="1930" w:right="1885"/>
        <w:jc w:val="center"/>
        <w:rPr>
          <w:rFonts w:ascii="Times New Roman" w:eastAsia="Times New Roman" w:hAnsi="Times New Roman" w:cs="Times New Roman"/>
          <w:sz w:val="24"/>
          <w:szCs w:val="24"/>
          <w:lang w:val="tr-TR"/>
        </w:rPr>
      </w:pPr>
      <w:r w:rsidRPr="000C4E7B">
        <w:rPr>
          <w:rFonts w:ascii="Times New Roman" w:eastAsia="Times New Roman" w:hAnsi="Times New Roman" w:cs="Times New Roman"/>
          <w:b/>
          <w:sz w:val="24"/>
          <w:szCs w:val="24"/>
          <w:lang w:val="tr-TR"/>
        </w:rPr>
        <w:t>PSİKOLOJİK DANIŞMANLIK VE İZLEM KOMİSYONU FAALİYET RAPORU</w:t>
      </w:r>
    </w:p>
    <w:p w14:paraId="0E0224BF" w14:textId="77777777" w:rsidR="00E777D0" w:rsidRPr="000C4E7B" w:rsidRDefault="00E777D0" w:rsidP="000C4E7B">
      <w:pPr>
        <w:spacing w:line="360" w:lineRule="auto"/>
        <w:jc w:val="center"/>
        <w:rPr>
          <w:rFonts w:ascii="Times New Roman" w:eastAsia="Times New Roman" w:hAnsi="Times New Roman" w:cs="Times New Roman"/>
          <w:b/>
          <w:sz w:val="24"/>
          <w:szCs w:val="24"/>
          <w:lang w:val="tr-TR"/>
        </w:rPr>
      </w:pPr>
    </w:p>
    <w:p w14:paraId="7416C0D0" w14:textId="05F16DD0" w:rsidR="00E34F54" w:rsidRDefault="00875C22" w:rsidP="000C4E7B">
      <w:pPr>
        <w:pBdr>
          <w:top w:val="nil"/>
          <w:left w:val="nil"/>
          <w:bottom w:val="nil"/>
          <w:right w:val="nil"/>
          <w:between w:val="nil"/>
        </w:pBdr>
        <w:spacing w:line="360" w:lineRule="auto"/>
        <w:ind w:left="115" w:right="109"/>
        <w:rPr>
          <w:rFonts w:ascii="Times New Roman" w:eastAsia="Times New Roman" w:hAnsi="Times New Roman" w:cs="Times New Roman"/>
          <w:bCs/>
          <w:color w:val="000000"/>
          <w:sz w:val="24"/>
          <w:szCs w:val="24"/>
          <w:lang w:val="tr-TR"/>
        </w:rPr>
      </w:pPr>
      <w:r>
        <w:rPr>
          <w:rFonts w:ascii="Times New Roman" w:eastAsia="Times New Roman" w:hAnsi="Times New Roman" w:cs="Times New Roman"/>
          <w:b/>
          <w:color w:val="000000"/>
          <w:sz w:val="24"/>
          <w:szCs w:val="24"/>
          <w:lang w:val="tr-TR"/>
        </w:rPr>
        <w:t xml:space="preserve">Komisyonun </w:t>
      </w:r>
      <w:r w:rsidR="00170096" w:rsidRPr="000C4E7B">
        <w:rPr>
          <w:rFonts w:ascii="Times New Roman" w:eastAsia="Times New Roman" w:hAnsi="Times New Roman" w:cs="Times New Roman"/>
          <w:b/>
          <w:color w:val="000000"/>
          <w:sz w:val="24"/>
          <w:szCs w:val="24"/>
          <w:lang w:val="tr-TR"/>
        </w:rPr>
        <w:t xml:space="preserve">Amacı: </w:t>
      </w:r>
      <w:r w:rsidR="00E34F54" w:rsidRPr="000C4E7B">
        <w:rPr>
          <w:rFonts w:ascii="Times New Roman" w:eastAsia="Times New Roman" w:hAnsi="Times New Roman" w:cs="Times New Roman"/>
          <w:bCs/>
          <w:color w:val="000000"/>
          <w:sz w:val="24"/>
          <w:szCs w:val="24"/>
          <w:lang w:val="tr-TR"/>
        </w:rPr>
        <w:t>Psikolojik Danışmanlık ve İzlem Komisyonunun amacı, başvuran öğrencilerin psikososyal gereksinimlerini bütüncül ve etik ilkeler çerçevesinde değerlendirerek uygun yönlendirme, izlem ve gizlilik esaslı destek süreçlerini yürütmektir.</w:t>
      </w:r>
    </w:p>
    <w:p w14:paraId="0EC4103F" w14:textId="77777777" w:rsidR="00875C22" w:rsidRPr="000C4E7B" w:rsidRDefault="00875C22" w:rsidP="000C4E7B">
      <w:pPr>
        <w:pBdr>
          <w:top w:val="nil"/>
          <w:left w:val="nil"/>
          <w:bottom w:val="nil"/>
          <w:right w:val="nil"/>
          <w:between w:val="nil"/>
        </w:pBdr>
        <w:spacing w:line="360" w:lineRule="auto"/>
        <w:ind w:left="115" w:right="109"/>
        <w:rPr>
          <w:rFonts w:ascii="Times New Roman" w:eastAsia="Times New Roman" w:hAnsi="Times New Roman" w:cs="Times New Roman"/>
          <w:b/>
          <w:color w:val="000000"/>
          <w:sz w:val="24"/>
          <w:szCs w:val="24"/>
          <w:lang w:val="tr-TR"/>
        </w:rPr>
      </w:pPr>
    </w:p>
    <w:p w14:paraId="4D9E0C9A" w14:textId="43B8EED1" w:rsidR="001350DA" w:rsidRDefault="00875C22" w:rsidP="00EC4BF7">
      <w:pPr>
        <w:pBdr>
          <w:top w:val="nil"/>
          <w:left w:val="nil"/>
          <w:bottom w:val="nil"/>
          <w:right w:val="nil"/>
          <w:between w:val="nil"/>
        </w:pBdr>
        <w:spacing w:line="360" w:lineRule="auto"/>
        <w:ind w:left="115" w:right="109"/>
        <w:rPr>
          <w:rFonts w:ascii="Times New Roman" w:eastAsia="Times New Roman" w:hAnsi="Times New Roman" w:cs="Times New Roman"/>
          <w:color w:val="000000"/>
          <w:sz w:val="24"/>
          <w:szCs w:val="24"/>
          <w:lang w:val="tr-TR"/>
        </w:rPr>
      </w:pPr>
      <w:r w:rsidRPr="00875C22">
        <w:rPr>
          <w:rFonts w:ascii="Times New Roman" w:eastAsia="Times New Roman" w:hAnsi="Times New Roman" w:cs="Times New Roman"/>
          <w:b/>
          <w:bCs/>
          <w:color w:val="000000"/>
          <w:sz w:val="24"/>
          <w:szCs w:val="24"/>
          <w:lang w:val="tr-TR"/>
        </w:rPr>
        <w:t>Komisyonun</w:t>
      </w:r>
      <w:r w:rsidRPr="00875C22">
        <w:rPr>
          <w:rFonts w:ascii="Times New Roman" w:eastAsia="Times New Roman" w:hAnsi="Times New Roman" w:cs="Times New Roman"/>
          <w:b/>
          <w:bCs/>
          <w:color w:val="000000"/>
          <w:sz w:val="24"/>
          <w:szCs w:val="24"/>
          <w:lang w:val="tr-TR"/>
        </w:rPr>
        <w:t xml:space="preserve"> İşleyişi:</w:t>
      </w:r>
      <w:r>
        <w:rPr>
          <w:rFonts w:ascii="Times New Roman" w:eastAsia="Times New Roman" w:hAnsi="Times New Roman" w:cs="Times New Roman"/>
          <w:color w:val="000000"/>
          <w:sz w:val="24"/>
          <w:szCs w:val="24"/>
          <w:lang w:val="tr-TR"/>
        </w:rPr>
        <w:t xml:space="preserve"> </w:t>
      </w:r>
      <w:r w:rsidR="00E34F54" w:rsidRPr="000C4E7B">
        <w:rPr>
          <w:rFonts w:ascii="Times New Roman" w:eastAsia="Times New Roman" w:hAnsi="Times New Roman" w:cs="Times New Roman"/>
          <w:color w:val="000000"/>
          <w:sz w:val="24"/>
          <w:szCs w:val="24"/>
          <w:lang w:val="tr-TR"/>
        </w:rPr>
        <w:t>Psikolojik Danışmanlık ve İzlem Komisyonu, fakülte yönetiminin görevlendirdiği öğretim elemanlarından oluşur. Komisyon üyeleri kendi aralarından bir başkan ve bir sekreter seçer. Başkanın altı aydan fazla süreyle görevini sürdüremeyeceği bir durum ortaya çıkarsa başkanlığı sona erer. Başkan ve üyelerin görev süresi üç yıldır. Üyelik süresi dolmadan ayrılanların yerine fakülte yönetimi tarafından önerilen yeni üyeler görevlendirilir.</w:t>
      </w:r>
    </w:p>
    <w:p w14:paraId="4605D143" w14:textId="77777777" w:rsidR="00875C22" w:rsidRPr="00EC4BF7" w:rsidRDefault="00875C22" w:rsidP="00EC4BF7">
      <w:pPr>
        <w:pBdr>
          <w:top w:val="nil"/>
          <w:left w:val="nil"/>
          <w:bottom w:val="nil"/>
          <w:right w:val="nil"/>
          <w:between w:val="nil"/>
        </w:pBdr>
        <w:spacing w:line="360" w:lineRule="auto"/>
        <w:ind w:left="115" w:right="109"/>
        <w:rPr>
          <w:rFonts w:ascii="Times New Roman" w:eastAsia="Times New Roman" w:hAnsi="Times New Roman" w:cs="Times New Roman"/>
          <w:color w:val="000000"/>
          <w:sz w:val="24"/>
          <w:szCs w:val="24"/>
          <w:lang w:val="tr-TR"/>
        </w:rPr>
      </w:pPr>
    </w:p>
    <w:p w14:paraId="67CBECA8" w14:textId="48A72E27" w:rsidR="00D71B2F" w:rsidRPr="000C4E7B" w:rsidRDefault="00D71B2F" w:rsidP="000C4E7B">
      <w:pPr>
        <w:spacing w:line="360" w:lineRule="auto"/>
        <w:rPr>
          <w:rFonts w:ascii="Times New Roman" w:eastAsia="Times New Roman" w:hAnsi="Times New Roman" w:cs="Times New Roman"/>
          <w:b/>
          <w:sz w:val="24"/>
          <w:szCs w:val="24"/>
          <w:lang w:val="tr-TR"/>
        </w:rPr>
      </w:pPr>
      <w:r w:rsidRPr="000C4E7B">
        <w:rPr>
          <w:rFonts w:ascii="Times New Roman" w:eastAsia="Times New Roman" w:hAnsi="Times New Roman" w:cs="Times New Roman"/>
          <w:b/>
          <w:sz w:val="24"/>
          <w:szCs w:val="24"/>
          <w:lang w:val="tr-TR"/>
        </w:rPr>
        <w:t>Komite üyeleri</w:t>
      </w:r>
      <w:r w:rsidR="00EC4BF7">
        <w:rPr>
          <w:rFonts w:ascii="Times New Roman" w:eastAsia="Times New Roman" w:hAnsi="Times New Roman" w:cs="Times New Roman"/>
          <w:b/>
          <w:sz w:val="24"/>
          <w:szCs w:val="24"/>
          <w:lang w:val="tr-TR"/>
        </w:rPr>
        <w:t xml:space="preserve"> ve</w:t>
      </w:r>
      <w:r w:rsidRPr="000C4E7B">
        <w:rPr>
          <w:rFonts w:ascii="Times New Roman" w:eastAsia="Times New Roman" w:hAnsi="Times New Roman" w:cs="Times New Roman"/>
          <w:b/>
          <w:sz w:val="24"/>
          <w:szCs w:val="24"/>
          <w:lang w:val="tr-TR"/>
        </w:rPr>
        <w:t xml:space="preserve"> görev paylaşımları </w:t>
      </w: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5523"/>
      </w:tblGrid>
      <w:tr w:rsidR="00D71B2F" w:rsidRPr="000C4E7B" w14:paraId="09D19BEC" w14:textId="77777777" w:rsidTr="00875C22">
        <w:trPr>
          <w:trHeight w:val="215"/>
        </w:trPr>
        <w:tc>
          <w:tcPr>
            <w:tcW w:w="3402" w:type="dxa"/>
            <w:tcBorders>
              <w:top w:val="single" w:sz="4" w:space="0" w:color="auto"/>
              <w:left w:val="single" w:sz="4" w:space="0" w:color="auto"/>
              <w:bottom w:val="single" w:sz="4" w:space="0" w:color="auto"/>
              <w:right w:val="single" w:sz="4" w:space="0" w:color="auto"/>
            </w:tcBorders>
          </w:tcPr>
          <w:p w14:paraId="1542E1BE" w14:textId="770A7D5D" w:rsidR="00D71B2F" w:rsidRPr="000C4E7B" w:rsidRDefault="004B32A0" w:rsidP="000C4E7B">
            <w:pPr>
              <w:tabs>
                <w:tab w:val="left" w:pos="2835"/>
              </w:tabs>
              <w:spacing w:line="360" w:lineRule="auto"/>
              <w:rPr>
                <w:rFonts w:ascii="Times New Roman" w:hAnsi="Times New Roman" w:cs="Times New Roman"/>
                <w:b/>
                <w:bCs/>
                <w:sz w:val="24"/>
                <w:szCs w:val="24"/>
                <w:lang w:val="tr-TR"/>
              </w:rPr>
            </w:pPr>
            <w:r w:rsidRPr="000C4E7B">
              <w:rPr>
                <w:rFonts w:ascii="Times New Roman" w:hAnsi="Times New Roman" w:cs="Times New Roman"/>
                <w:b/>
                <w:bCs/>
                <w:sz w:val="24"/>
                <w:szCs w:val="24"/>
                <w:lang w:val="tr-TR"/>
              </w:rPr>
              <w:t>Üye</w:t>
            </w:r>
          </w:p>
        </w:tc>
        <w:tc>
          <w:tcPr>
            <w:tcW w:w="5523" w:type="dxa"/>
            <w:tcBorders>
              <w:top w:val="single" w:sz="4" w:space="0" w:color="auto"/>
              <w:left w:val="single" w:sz="4" w:space="0" w:color="auto"/>
              <w:bottom w:val="single" w:sz="4" w:space="0" w:color="auto"/>
              <w:right w:val="single" w:sz="4" w:space="0" w:color="auto"/>
            </w:tcBorders>
            <w:hideMark/>
          </w:tcPr>
          <w:p w14:paraId="41DB0167" w14:textId="763D41EF" w:rsidR="00D71B2F" w:rsidRPr="000C4E7B" w:rsidRDefault="004B32A0" w:rsidP="000C4E7B">
            <w:pPr>
              <w:tabs>
                <w:tab w:val="left" w:pos="2835"/>
              </w:tabs>
              <w:spacing w:line="360" w:lineRule="auto"/>
              <w:rPr>
                <w:rFonts w:ascii="Times New Roman" w:hAnsi="Times New Roman" w:cs="Times New Roman"/>
                <w:b/>
                <w:sz w:val="24"/>
                <w:szCs w:val="24"/>
                <w:lang w:val="tr-TR"/>
              </w:rPr>
            </w:pPr>
            <w:r w:rsidRPr="000C4E7B">
              <w:rPr>
                <w:rFonts w:ascii="Times New Roman" w:hAnsi="Times New Roman" w:cs="Times New Roman"/>
                <w:b/>
                <w:sz w:val="24"/>
                <w:szCs w:val="24"/>
                <w:lang w:val="tr-TR"/>
              </w:rPr>
              <w:t>Görev</w:t>
            </w:r>
          </w:p>
        </w:tc>
      </w:tr>
      <w:tr w:rsidR="00D71B2F" w:rsidRPr="000C4E7B" w14:paraId="27F32710" w14:textId="77777777" w:rsidTr="00875C22">
        <w:trPr>
          <w:trHeight w:val="215"/>
        </w:trPr>
        <w:tc>
          <w:tcPr>
            <w:tcW w:w="3402" w:type="dxa"/>
            <w:tcBorders>
              <w:top w:val="single" w:sz="4" w:space="0" w:color="auto"/>
              <w:left w:val="single" w:sz="4" w:space="0" w:color="auto"/>
              <w:bottom w:val="single" w:sz="4" w:space="0" w:color="auto"/>
              <w:right w:val="single" w:sz="4" w:space="0" w:color="auto"/>
            </w:tcBorders>
          </w:tcPr>
          <w:p w14:paraId="4957557F" w14:textId="77777777" w:rsidR="00D71B2F" w:rsidRPr="000C4E7B" w:rsidRDefault="00D71B2F" w:rsidP="000C4E7B">
            <w:pPr>
              <w:tabs>
                <w:tab w:val="left" w:pos="2835"/>
              </w:tabs>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 xml:space="preserve">Prof.Dr. Neslihan Günüşen </w:t>
            </w:r>
          </w:p>
          <w:p w14:paraId="472E3A14" w14:textId="77777777" w:rsidR="00E34F54" w:rsidRPr="000C4E7B" w:rsidRDefault="00E34F54" w:rsidP="000C4E7B">
            <w:pPr>
              <w:tabs>
                <w:tab w:val="left" w:pos="2835"/>
              </w:tabs>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Başkan</w:t>
            </w:r>
          </w:p>
          <w:p w14:paraId="3677BBC9" w14:textId="77777777" w:rsidR="00D71B2F" w:rsidRPr="000C4E7B" w:rsidRDefault="00D71B2F" w:rsidP="000C4E7B">
            <w:pPr>
              <w:tabs>
                <w:tab w:val="left" w:pos="2835"/>
              </w:tabs>
              <w:spacing w:line="360" w:lineRule="auto"/>
              <w:rPr>
                <w:rFonts w:ascii="Times New Roman" w:hAnsi="Times New Roman" w:cs="Times New Roman"/>
                <w:sz w:val="24"/>
                <w:szCs w:val="24"/>
                <w:lang w:val="tr-TR"/>
              </w:rPr>
            </w:pPr>
          </w:p>
        </w:tc>
        <w:tc>
          <w:tcPr>
            <w:tcW w:w="5523" w:type="dxa"/>
            <w:tcBorders>
              <w:top w:val="single" w:sz="4" w:space="0" w:color="auto"/>
              <w:left w:val="single" w:sz="4" w:space="0" w:color="auto"/>
              <w:bottom w:val="single" w:sz="4" w:space="0" w:color="auto"/>
              <w:right w:val="single" w:sz="4" w:space="0" w:color="auto"/>
            </w:tcBorders>
            <w:hideMark/>
          </w:tcPr>
          <w:p w14:paraId="2992F480" w14:textId="77777777" w:rsidR="00D71B2F" w:rsidRPr="000C4E7B" w:rsidRDefault="00693DFB" w:rsidP="000C4E7B">
            <w:pPr>
              <w:tabs>
                <w:tab w:val="left" w:pos="2835"/>
              </w:tabs>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Kom</w:t>
            </w:r>
            <w:r w:rsidR="00463221" w:rsidRPr="000C4E7B">
              <w:rPr>
                <w:rFonts w:ascii="Times New Roman" w:hAnsi="Times New Roman" w:cs="Times New Roman"/>
                <w:sz w:val="24"/>
                <w:szCs w:val="24"/>
                <w:lang w:val="tr-TR"/>
              </w:rPr>
              <w:t>isyon</w:t>
            </w:r>
            <w:r w:rsidRPr="000C4E7B">
              <w:rPr>
                <w:rFonts w:ascii="Times New Roman" w:hAnsi="Times New Roman" w:cs="Times New Roman"/>
                <w:sz w:val="24"/>
                <w:szCs w:val="24"/>
                <w:lang w:val="tr-TR"/>
              </w:rPr>
              <w:t xml:space="preserve"> çalışma planının</w:t>
            </w:r>
            <w:r w:rsidR="00D71B2F" w:rsidRPr="000C4E7B">
              <w:rPr>
                <w:rFonts w:ascii="Times New Roman" w:hAnsi="Times New Roman" w:cs="Times New Roman"/>
                <w:sz w:val="24"/>
                <w:szCs w:val="24"/>
                <w:lang w:val="tr-TR"/>
              </w:rPr>
              <w:t xml:space="preserve"> oluşturulması  </w:t>
            </w:r>
            <w:r w:rsidR="00463221" w:rsidRPr="000C4E7B">
              <w:rPr>
                <w:rFonts w:ascii="Times New Roman" w:hAnsi="Times New Roman" w:cs="Times New Roman"/>
                <w:sz w:val="24"/>
                <w:szCs w:val="24"/>
                <w:lang w:val="tr-TR"/>
              </w:rPr>
              <w:t xml:space="preserve"> </w:t>
            </w:r>
          </w:p>
          <w:p w14:paraId="05BA9065" w14:textId="77777777" w:rsidR="00463221"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 xml:space="preserve">Öğrencilerin izlenmesi, gerekli gördüğü durumlarda yönlendirilmesi </w:t>
            </w:r>
          </w:p>
          <w:p w14:paraId="280D794C" w14:textId="3C2E830C" w:rsidR="000B4574" w:rsidRPr="000C4E7B" w:rsidRDefault="00463221" w:rsidP="000C4E7B">
            <w:pPr>
              <w:tabs>
                <w:tab w:val="left" w:pos="2835"/>
              </w:tabs>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Öğrenci memnuniyet anketinin doldurulması</w:t>
            </w:r>
          </w:p>
        </w:tc>
      </w:tr>
      <w:tr w:rsidR="00BC3FDE" w:rsidRPr="000C4E7B" w14:paraId="730063B0" w14:textId="77777777" w:rsidTr="00875C22">
        <w:trPr>
          <w:trHeight w:val="256"/>
        </w:trPr>
        <w:tc>
          <w:tcPr>
            <w:tcW w:w="3402" w:type="dxa"/>
            <w:tcBorders>
              <w:top w:val="single" w:sz="4" w:space="0" w:color="auto"/>
              <w:left w:val="single" w:sz="4" w:space="0" w:color="auto"/>
              <w:bottom w:val="single" w:sz="4" w:space="0" w:color="auto"/>
              <w:right w:val="single" w:sz="4" w:space="0" w:color="auto"/>
            </w:tcBorders>
            <w:vAlign w:val="center"/>
            <w:hideMark/>
          </w:tcPr>
          <w:p w14:paraId="362E4B1C" w14:textId="502536F2" w:rsidR="00BC3FDE" w:rsidRPr="000C4E7B" w:rsidRDefault="00BC3FDE"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Prof. Dr Zekiye Çetinkaya Duman</w:t>
            </w:r>
          </w:p>
        </w:tc>
        <w:tc>
          <w:tcPr>
            <w:tcW w:w="5523" w:type="dxa"/>
            <w:tcBorders>
              <w:top w:val="single" w:sz="4" w:space="0" w:color="auto"/>
              <w:left w:val="single" w:sz="4" w:space="0" w:color="auto"/>
              <w:bottom w:val="single" w:sz="4" w:space="0" w:color="auto"/>
              <w:right w:val="single" w:sz="4" w:space="0" w:color="auto"/>
            </w:tcBorders>
            <w:hideMark/>
          </w:tcPr>
          <w:p w14:paraId="16DC403B" w14:textId="2A52044A" w:rsidR="00BC3FDE"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 xml:space="preserve">Öğrencilerin izlenmesi, gerekli gördüğü durumlarda yönlendirilmesi </w:t>
            </w:r>
          </w:p>
          <w:p w14:paraId="778CE37E" w14:textId="589013BC" w:rsidR="00463221"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 xml:space="preserve">Öğrenci memnuniyet anketinin doldurulması </w:t>
            </w:r>
          </w:p>
        </w:tc>
      </w:tr>
      <w:tr w:rsidR="00BC3FDE" w:rsidRPr="000C4E7B" w14:paraId="7C59DC21" w14:textId="77777777" w:rsidTr="00875C22">
        <w:trPr>
          <w:trHeight w:val="256"/>
        </w:trPr>
        <w:tc>
          <w:tcPr>
            <w:tcW w:w="3402" w:type="dxa"/>
            <w:tcBorders>
              <w:top w:val="single" w:sz="4" w:space="0" w:color="auto"/>
              <w:left w:val="single" w:sz="4" w:space="0" w:color="auto"/>
              <w:bottom w:val="single" w:sz="4" w:space="0" w:color="auto"/>
              <w:right w:val="single" w:sz="4" w:space="0" w:color="auto"/>
            </w:tcBorders>
            <w:vAlign w:val="center"/>
          </w:tcPr>
          <w:p w14:paraId="40ABE158" w14:textId="3EB9AF64" w:rsidR="00BC3FDE" w:rsidRPr="000C4E7B" w:rsidRDefault="00BC3FDE" w:rsidP="000C4E7B">
            <w:pPr>
              <w:spacing w:line="360" w:lineRule="auto"/>
              <w:rPr>
                <w:rFonts w:ascii="Times New Roman" w:hAnsi="Times New Roman" w:cs="Times New Roman"/>
                <w:color w:val="000000"/>
                <w:sz w:val="24"/>
                <w:szCs w:val="24"/>
                <w:lang w:val="tr-TR"/>
              </w:rPr>
            </w:pPr>
            <w:r w:rsidRPr="000C4E7B">
              <w:rPr>
                <w:rFonts w:ascii="Times New Roman" w:hAnsi="Times New Roman" w:cs="Times New Roman"/>
                <w:sz w:val="24"/>
                <w:szCs w:val="24"/>
              </w:rPr>
              <w:t>Doç. Dr. Sibel Coşkun</w:t>
            </w:r>
          </w:p>
        </w:tc>
        <w:tc>
          <w:tcPr>
            <w:tcW w:w="5523" w:type="dxa"/>
            <w:tcBorders>
              <w:top w:val="single" w:sz="4" w:space="0" w:color="auto"/>
              <w:left w:val="single" w:sz="4" w:space="0" w:color="auto"/>
              <w:bottom w:val="single" w:sz="4" w:space="0" w:color="auto"/>
              <w:right w:val="single" w:sz="4" w:space="0" w:color="auto"/>
            </w:tcBorders>
            <w:hideMark/>
          </w:tcPr>
          <w:p w14:paraId="1AFAB5AC" w14:textId="77777777" w:rsidR="00463221"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 xml:space="preserve">Öğrencilerin izlenmesi, gerekli gördüğü durumlarda yönlendirilmesi </w:t>
            </w:r>
          </w:p>
          <w:p w14:paraId="79E5B4E6" w14:textId="1F183618" w:rsidR="00BC3FDE"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Öğrenci memnuniyet anketinin doldurulması</w:t>
            </w:r>
          </w:p>
        </w:tc>
      </w:tr>
      <w:tr w:rsidR="00BC3FDE" w:rsidRPr="000C4E7B" w14:paraId="65C664D0" w14:textId="77777777" w:rsidTr="00875C22">
        <w:trPr>
          <w:trHeight w:val="256"/>
        </w:trPr>
        <w:tc>
          <w:tcPr>
            <w:tcW w:w="3402" w:type="dxa"/>
            <w:tcBorders>
              <w:top w:val="single" w:sz="4" w:space="0" w:color="auto"/>
              <w:left w:val="single" w:sz="4" w:space="0" w:color="auto"/>
              <w:bottom w:val="single" w:sz="4" w:space="0" w:color="auto"/>
              <w:right w:val="single" w:sz="4" w:space="0" w:color="auto"/>
            </w:tcBorders>
            <w:vAlign w:val="center"/>
            <w:hideMark/>
          </w:tcPr>
          <w:p w14:paraId="1E5ED281" w14:textId="7BE33472" w:rsidR="00BC3FDE" w:rsidRPr="000C4E7B" w:rsidRDefault="00BC3FDE" w:rsidP="000C4E7B">
            <w:pPr>
              <w:shd w:val="clear" w:color="auto" w:fill="FFFFFF"/>
              <w:spacing w:line="360" w:lineRule="auto"/>
              <w:rPr>
                <w:rFonts w:ascii="Times New Roman" w:hAnsi="Times New Roman" w:cs="Times New Roman"/>
                <w:sz w:val="24"/>
                <w:szCs w:val="24"/>
                <w:lang w:val="tr-TR"/>
              </w:rPr>
            </w:pPr>
            <w:r w:rsidRPr="000C4E7B">
              <w:rPr>
                <w:rFonts w:ascii="Times New Roman" w:hAnsi="Times New Roman" w:cs="Times New Roman"/>
                <w:color w:val="212121"/>
                <w:sz w:val="24"/>
                <w:szCs w:val="24"/>
                <w:lang w:eastAsia="en-US"/>
              </w:rPr>
              <w:t>Dr. Öğr Üyesi Gülsüm Zekiye Tuncer</w:t>
            </w:r>
          </w:p>
        </w:tc>
        <w:tc>
          <w:tcPr>
            <w:tcW w:w="5523" w:type="dxa"/>
            <w:tcBorders>
              <w:top w:val="single" w:sz="4" w:space="0" w:color="auto"/>
              <w:left w:val="single" w:sz="4" w:space="0" w:color="auto"/>
              <w:bottom w:val="single" w:sz="4" w:space="0" w:color="auto"/>
              <w:right w:val="single" w:sz="4" w:space="0" w:color="auto"/>
            </w:tcBorders>
            <w:hideMark/>
          </w:tcPr>
          <w:p w14:paraId="6F0B9320" w14:textId="77777777" w:rsidR="00463221"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 xml:space="preserve">Öğrencilerin izlenmesi, gerekli gördüğü durumlarda yönlendirilmesi </w:t>
            </w:r>
          </w:p>
          <w:p w14:paraId="41048746" w14:textId="2A18353A" w:rsidR="00BC3FDE"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Öğrenci memnuniyet anketinin doldurulması</w:t>
            </w:r>
          </w:p>
        </w:tc>
      </w:tr>
      <w:tr w:rsidR="00BC3FDE" w:rsidRPr="000C4E7B" w14:paraId="33AA7DC7" w14:textId="77777777" w:rsidTr="00875C22">
        <w:trPr>
          <w:trHeight w:val="238"/>
        </w:trPr>
        <w:tc>
          <w:tcPr>
            <w:tcW w:w="3402" w:type="dxa"/>
            <w:tcBorders>
              <w:top w:val="single" w:sz="4" w:space="0" w:color="auto"/>
              <w:left w:val="single" w:sz="4" w:space="0" w:color="auto"/>
              <w:bottom w:val="single" w:sz="4" w:space="0" w:color="auto"/>
              <w:right w:val="single" w:sz="4" w:space="0" w:color="auto"/>
            </w:tcBorders>
            <w:vAlign w:val="center"/>
            <w:hideMark/>
          </w:tcPr>
          <w:p w14:paraId="07167E58" w14:textId="43029F31" w:rsidR="00BC3FDE" w:rsidRPr="000C4E7B" w:rsidRDefault="00BC3FDE"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eastAsia="en-US"/>
              </w:rPr>
              <w:t xml:space="preserve">Araş. Gör. </w:t>
            </w:r>
            <w:r w:rsidR="00875C22">
              <w:rPr>
                <w:rFonts w:ascii="Times New Roman" w:hAnsi="Times New Roman" w:cs="Times New Roman"/>
                <w:sz w:val="24"/>
                <w:szCs w:val="24"/>
                <w:lang w:eastAsia="en-US"/>
              </w:rPr>
              <w:t xml:space="preserve">Dr. </w:t>
            </w:r>
            <w:r w:rsidRPr="000C4E7B">
              <w:rPr>
                <w:rFonts w:ascii="Times New Roman" w:hAnsi="Times New Roman" w:cs="Times New Roman"/>
                <w:sz w:val="24"/>
                <w:szCs w:val="24"/>
                <w:lang w:eastAsia="en-US"/>
              </w:rPr>
              <w:t xml:space="preserve">Abdurrahman </w:t>
            </w:r>
            <w:r w:rsidRPr="000C4E7B">
              <w:rPr>
                <w:rFonts w:ascii="Times New Roman" w:hAnsi="Times New Roman" w:cs="Times New Roman"/>
                <w:sz w:val="24"/>
                <w:szCs w:val="24"/>
                <w:lang w:eastAsia="en-US"/>
              </w:rPr>
              <w:lastRenderedPageBreak/>
              <w:t>Yakışır</w:t>
            </w:r>
          </w:p>
        </w:tc>
        <w:tc>
          <w:tcPr>
            <w:tcW w:w="5523" w:type="dxa"/>
            <w:tcBorders>
              <w:top w:val="single" w:sz="4" w:space="0" w:color="auto"/>
              <w:left w:val="single" w:sz="4" w:space="0" w:color="auto"/>
              <w:bottom w:val="single" w:sz="4" w:space="0" w:color="auto"/>
              <w:right w:val="single" w:sz="4" w:space="0" w:color="auto"/>
            </w:tcBorders>
            <w:hideMark/>
          </w:tcPr>
          <w:p w14:paraId="3AB5D615" w14:textId="77777777" w:rsidR="00463221"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lastRenderedPageBreak/>
              <w:t xml:space="preserve">Öğrencilerin komisyona başvurularının takip edilmesi </w:t>
            </w:r>
          </w:p>
          <w:p w14:paraId="1915FDB2" w14:textId="77777777" w:rsidR="00463221"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lastRenderedPageBreak/>
              <w:t xml:space="preserve">Öğrencilerin öğretim üyelerine yönlendirilmesi </w:t>
            </w:r>
          </w:p>
          <w:p w14:paraId="4D50E693" w14:textId="470F2171" w:rsidR="00463221" w:rsidRPr="000C4E7B" w:rsidRDefault="00463221" w:rsidP="000C4E7B">
            <w:pPr>
              <w:spacing w:line="360" w:lineRule="auto"/>
              <w:rPr>
                <w:rFonts w:ascii="Times New Roman" w:hAnsi="Times New Roman" w:cs="Times New Roman"/>
                <w:sz w:val="24"/>
                <w:szCs w:val="24"/>
                <w:lang w:val="tr-TR"/>
              </w:rPr>
            </w:pPr>
            <w:r w:rsidRPr="000C4E7B">
              <w:rPr>
                <w:rFonts w:ascii="Times New Roman" w:hAnsi="Times New Roman" w:cs="Times New Roman"/>
                <w:sz w:val="24"/>
                <w:szCs w:val="24"/>
                <w:lang w:val="tr-TR"/>
              </w:rPr>
              <w:t xml:space="preserve">Web ve sosyal medya aracılığıyla komisyon faaliyetlerinin duyurulması </w:t>
            </w:r>
          </w:p>
        </w:tc>
      </w:tr>
    </w:tbl>
    <w:p w14:paraId="6766031D" w14:textId="1D852232" w:rsidR="00D56EDD" w:rsidRPr="000C4E7B" w:rsidRDefault="00D56EDD" w:rsidP="000C4E7B">
      <w:pPr>
        <w:spacing w:line="360" w:lineRule="auto"/>
        <w:rPr>
          <w:rFonts w:ascii="Times New Roman" w:eastAsia="Times New Roman" w:hAnsi="Times New Roman" w:cs="Times New Roman"/>
          <w:b/>
          <w:sz w:val="24"/>
          <w:szCs w:val="24"/>
          <w:lang w:val="tr-TR"/>
        </w:rPr>
      </w:pPr>
    </w:p>
    <w:p w14:paraId="3A23D655" w14:textId="56A1F7C9" w:rsidR="00DE1B49" w:rsidRPr="000C4E7B" w:rsidRDefault="001350DA" w:rsidP="000C4E7B">
      <w:pPr>
        <w:spacing w:line="360" w:lineRule="auto"/>
        <w:rPr>
          <w:rFonts w:ascii="Times New Roman" w:eastAsia="Times New Roman" w:hAnsi="Times New Roman" w:cs="Times New Roman"/>
          <w:b/>
          <w:sz w:val="24"/>
          <w:szCs w:val="24"/>
          <w:lang w:val="tr-TR"/>
        </w:rPr>
      </w:pPr>
      <w:r w:rsidRPr="000C4E7B">
        <w:rPr>
          <w:rFonts w:ascii="Times New Roman" w:eastAsia="Times New Roman" w:hAnsi="Times New Roman" w:cs="Times New Roman"/>
          <w:b/>
          <w:sz w:val="24"/>
          <w:szCs w:val="24"/>
          <w:lang w:val="tr-TR"/>
        </w:rPr>
        <w:t>FAALİYETLER</w:t>
      </w:r>
    </w:p>
    <w:p w14:paraId="2F65C8C1" w14:textId="373705BD" w:rsidR="001742FE" w:rsidRPr="000C4E7B" w:rsidRDefault="00872332" w:rsidP="000C4E7B">
      <w:pPr>
        <w:spacing w:line="360" w:lineRule="auto"/>
        <w:rPr>
          <w:rFonts w:ascii="Times New Roman" w:eastAsia="Times New Roman" w:hAnsi="Times New Roman" w:cs="Times New Roman"/>
          <w:b/>
          <w:sz w:val="24"/>
          <w:szCs w:val="24"/>
          <w:lang w:val="tr-TR"/>
        </w:rPr>
      </w:pPr>
      <w:r w:rsidRPr="000C4E7B">
        <w:rPr>
          <w:rFonts w:ascii="Times New Roman" w:eastAsia="Times New Roman" w:hAnsi="Times New Roman" w:cs="Times New Roman"/>
          <w:b/>
          <w:sz w:val="24"/>
          <w:szCs w:val="24"/>
          <w:lang w:val="tr-TR"/>
        </w:rPr>
        <w:t xml:space="preserve">Güz Dönemi İtibari ile; </w:t>
      </w:r>
    </w:p>
    <w:p w14:paraId="17081B4A" w14:textId="2D0B97DD" w:rsidR="00E34F54" w:rsidRPr="000C4E7B" w:rsidRDefault="001742FE"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sidRPr="000C4E7B">
        <w:rPr>
          <w:rFonts w:ascii="Times New Roman" w:eastAsia="Times New Roman" w:hAnsi="Times New Roman" w:cs="Times New Roman"/>
          <w:bCs/>
          <w:sz w:val="24"/>
          <w:szCs w:val="24"/>
          <w:lang w:val="tr-TR"/>
        </w:rPr>
        <w:t>2025</w:t>
      </w:r>
      <w:r w:rsidR="00E34F54" w:rsidRPr="000C4E7B">
        <w:rPr>
          <w:rFonts w:ascii="Times New Roman" w:eastAsia="Times New Roman" w:hAnsi="Times New Roman" w:cs="Times New Roman"/>
          <w:bCs/>
          <w:sz w:val="24"/>
          <w:szCs w:val="24"/>
          <w:lang w:val="tr-TR"/>
        </w:rPr>
        <w:t>-2026</w:t>
      </w:r>
      <w:r w:rsidRPr="000C4E7B">
        <w:rPr>
          <w:rFonts w:ascii="Times New Roman" w:eastAsia="Times New Roman" w:hAnsi="Times New Roman" w:cs="Times New Roman"/>
          <w:bCs/>
          <w:sz w:val="24"/>
          <w:szCs w:val="24"/>
          <w:lang w:val="tr-TR"/>
        </w:rPr>
        <w:t xml:space="preserve"> Güz dönemi itibariyle komisyon kuruldu. </w:t>
      </w:r>
    </w:p>
    <w:p w14:paraId="30CDB2AE" w14:textId="5C9657D9" w:rsidR="00E34F54" w:rsidRPr="0024636D" w:rsidRDefault="00E34F54"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sidRPr="000C4E7B">
        <w:rPr>
          <w:rFonts w:ascii="Times New Roman" w:eastAsia="Times New Roman" w:hAnsi="Times New Roman" w:cs="Times New Roman"/>
          <w:bCs/>
          <w:sz w:val="24"/>
          <w:szCs w:val="24"/>
          <w:lang w:val="tr-TR"/>
        </w:rPr>
        <w:t xml:space="preserve">Komisyon üyeleri tarafından Dokuz Eylül Üniversitesi Hemşirelik Fakültesi Psikolojik Danışmanlık ve İzlem Komisyonunun Çalışma Usul </w:t>
      </w:r>
      <w:r w:rsidR="00E33503" w:rsidRPr="000C4E7B">
        <w:rPr>
          <w:rFonts w:ascii="Times New Roman" w:eastAsia="Times New Roman" w:hAnsi="Times New Roman" w:cs="Times New Roman"/>
          <w:bCs/>
          <w:sz w:val="24"/>
          <w:szCs w:val="24"/>
          <w:lang w:val="tr-TR"/>
        </w:rPr>
        <w:t>ve</w:t>
      </w:r>
      <w:r w:rsidRPr="000C4E7B">
        <w:rPr>
          <w:rFonts w:ascii="Times New Roman" w:eastAsia="Times New Roman" w:hAnsi="Times New Roman" w:cs="Times New Roman"/>
          <w:bCs/>
          <w:sz w:val="24"/>
          <w:szCs w:val="24"/>
          <w:lang w:val="tr-TR"/>
        </w:rPr>
        <w:t xml:space="preserve"> Esasları oluşturuldu ve fakülte yönetim kurulu tarafından onaylandı.</w:t>
      </w:r>
      <w:r w:rsidR="004B32A0" w:rsidRPr="000C4E7B">
        <w:rPr>
          <w:rFonts w:ascii="Times New Roman" w:eastAsia="Times New Roman" w:hAnsi="Times New Roman" w:cs="Times New Roman"/>
          <w:bCs/>
          <w:sz w:val="24"/>
          <w:szCs w:val="24"/>
          <w:lang w:val="tr-TR"/>
        </w:rPr>
        <w:t xml:space="preserve"> </w:t>
      </w:r>
      <w:r w:rsidR="000B4574">
        <w:rPr>
          <w:rFonts w:ascii="Times New Roman" w:eastAsia="Times New Roman" w:hAnsi="Times New Roman" w:cs="Times New Roman"/>
          <w:bCs/>
          <w:sz w:val="24"/>
          <w:szCs w:val="24"/>
          <w:lang w:val="tr-TR"/>
        </w:rPr>
        <w:t>(EK</w:t>
      </w:r>
      <w:r w:rsidR="0024636D">
        <w:rPr>
          <w:rFonts w:ascii="Times New Roman" w:eastAsia="Times New Roman" w:hAnsi="Times New Roman" w:cs="Times New Roman"/>
          <w:bCs/>
          <w:sz w:val="24"/>
          <w:szCs w:val="24"/>
          <w:lang w:val="tr-TR"/>
        </w:rPr>
        <w:t>-</w:t>
      </w:r>
      <w:r w:rsidR="0024636D" w:rsidRPr="0024636D">
        <w:rPr>
          <w:rFonts w:ascii="Times New Roman" w:eastAsia="Times New Roman" w:hAnsi="Times New Roman" w:cs="Times New Roman"/>
          <w:bCs/>
          <w:sz w:val="24"/>
          <w:szCs w:val="24"/>
          <w:lang w:val="tr-TR"/>
        </w:rPr>
        <w:t>Dokuz Eylül Üniversitesi Hemşirelik Fakültesi</w:t>
      </w:r>
      <w:r w:rsidR="0024636D">
        <w:rPr>
          <w:rFonts w:ascii="Times New Roman" w:eastAsia="Times New Roman" w:hAnsi="Times New Roman" w:cs="Times New Roman"/>
          <w:bCs/>
          <w:sz w:val="24"/>
          <w:szCs w:val="24"/>
          <w:lang w:val="tr-TR"/>
        </w:rPr>
        <w:t xml:space="preserve"> </w:t>
      </w:r>
      <w:r w:rsidR="0024636D" w:rsidRPr="0024636D">
        <w:rPr>
          <w:rFonts w:ascii="Times New Roman" w:eastAsia="Times New Roman" w:hAnsi="Times New Roman" w:cs="Times New Roman"/>
          <w:bCs/>
          <w:sz w:val="24"/>
          <w:szCs w:val="24"/>
          <w:lang w:val="tr-TR"/>
        </w:rPr>
        <w:t xml:space="preserve">Psikolojik Danışmanlık </w:t>
      </w:r>
      <w:r w:rsidR="00E33503" w:rsidRPr="0024636D">
        <w:rPr>
          <w:rFonts w:ascii="Times New Roman" w:eastAsia="Times New Roman" w:hAnsi="Times New Roman" w:cs="Times New Roman"/>
          <w:bCs/>
          <w:sz w:val="24"/>
          <w:szCs w:val="24"/>
          <w:lang w:val="tr-TR"/>
        </w:rPr>
        <w:t>ve</w:t>
      </w:r>
      <w:r w:rsidR="0024636D" w:rsidRPr="0024636D">
        <w:rPr>
          <w:rFonts w:ascii="Times New Roman" w:eastAsia="Times New Roman" w:hAnsi="Times New Roman" w:cs="Times New Roman"/>
          <w:bCs/>
          <w:sz w:val="24"/>
          <w:szCs w:val="24"/>
          <w:lang w:val="tr-TR"/>
        </w:rPr>
        <w:t xml:space="preserve"> İzlem Komisyonunun</w:t>
      </w:r>
      <w:r w:rsidR="0024636D">
        <w:rPr>
          <w:rFonts w:ascii="Times New Roman" w:eastAsia="Times New Roman" w:hAnsi="Times New Roman" w:cs="Times New Roman"/>
          <w:bCs/>
          <w:sz w:val="24"/>
          <w:szCs w:val="24"/>
          <w:lang w:val="tr-TR"/>
        </w:rPr>
        <w:t xml:space="preserve"> </w:t>
      </w:r>
      <w:r w:rsidR="0024636D" w:rsidRPr="0024636D">
        <w:rPr>
          <w:rFonts w:ascii="Times New Roman" w:eastAsia="Times New Roman" w:hAnsi="Times New Roman" w:cs="Times New Roman"/>
          <w:bCs/>
          <w:sz w:val="24"/>
          <w:szCs w:val="24"/>
          <w:lang w:val="tr-TR"/>
        </w:rPr>
        <w:t xml:space="preserve">Çalışma Usul </w:t>
      </w:r>
      <w:r w:rsidR="00E33503" w:rsidRPr="0024636D">
        <w:rPr>
          <w:rFonts w:ascii="Times New Roman" w:eastAsia="Times New Roman" w:hAnsi="Times New Roman" w:cs="Times New Roman"/>
          <w:bCs/>
          <w:sz w:val="24"/>
          <w:szCs w:val="24"/>
          <w:lang w:val="tr-TR"/>
        </w:rPr>
        <w:t>ve</w:t>
      </w:r>
      <w:r w:rsidR="0024636D" w:rsidRPr="0024636D">
        <w:rPr>
          <w:rFonts w:ascii="Times New Roman" w:eastAsia="Times New Roman" w:hAnsi="Times New Roman" w:cs="Times New Roman"/>
          <w:bCs/>
          <w:sz w:val="24"/>
          <w:szCs w:val="24"/>
          <w:lang w:val="tr-TR"/>
        </w:rPr>
        <w:t xml:space="preserve"> Esasları) </w:t>
      </w:r>
    </w:p>
    <w:p w14:paraId="6F46DDCD" w14:textId="0122F4D1" w:rsidR="0024636D" w:rsidRDefault="0024636D"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 xml:space="preserve">Komitenin başvuru süreçleri ile ilgili bilgiler </w:t>
      </w:r>
      <w:r w:rsidR="001742FE" w:rsidRPr="000C4E7B">
        <w:rPr>
          <w:rFonts w:ascii="Times New Roman" w:eastAsia="Times New Roman" w:hAnsi="Times New Roman" w:cs="Times New Roman"/>
          <w:bCs/>
          <w:sz w:val="24"/>
          <w:szCs w:val="24"/>
          <w:lang w:val="tr-TR"/>
        </w:rPr>
        <w:t>18.09.2025</w:t>
      </w:r>
      <w:r w:rsidR="00EC4BF7">
        <w:rPr>
          <w:rFonts w:ascii="Times New Roman" w:eastAsia="Times New Roman" w:hAnsi="Times New Roman" w:cs="Times New Roman"/>
          <w:bCs/>
          <w:sz w:val="24"/>
          <w:szCs w:val="24"/>
          <w:lang w:val="tr-TR"/>
        </w:rPr>
        <w:t xml:space="preserve"> </w:t>
      </w:r>
      <w:r w:rsidR="00EC4BF7" w:rsidRPr="0024636D">
        <w:rPr>
          <w:rFonts w:ascii="Times New Roman" w:eastAsia="Times New Roman" w:hAnsi="Times New Roman" w:cs="Times New Roman"/>
          <w:bCs/>
          <w:sz w:val="24"/>
          <w:szCs w:val="24"/>
          <w:lang w:val="tr-TR"/>
        </w:rPr>
        <w:t xml:space="preserve">ve </w:t>
      </w:r>
      <w:r w:rsidR="000B4574" w:rsidRPr="0024636D">
        <w:rPr>
          <w:rFonts w:ascii="Times New Roman" w:eastAsia="Times New Roman" w:hAnsi="Times New Roman" w:cs="Times New Roman"/>
          <w:bCs/>
          <w:sz w:val="24"/>
          <w:szCs w:val="24"/>
          <w:lang w:val="tr-TR"/>
        </w:rPr>
        <w:t>13.11</w:t>
      </w:r>
      <w:r w:rsidRPr="0024636D">
        <w:rPr>
          <w:rFonts w:ascii="Times New Roman" w:eastAsia="Times New Roman" w:hAnsi="Times New Roman" w:cs="Times New Roman"/>
          <w:bCs/>
          <w:sz w:val="24"/>
          <w:szCs w:val="24"/>
          <w:lang w:val="tr-TR"/>
        </w:rPr>
        <w:t>.</w:t>
      </w:r>
      <w:r w:rsidR="000B4574" w:rsidRPr="0024636D">
        <w:rPr>
          <w:rFonts w:ascii="Times New Roman" w:eastAsia="Times New Roman" w:hAnsi="Times New Roman" w:cs="Times New Roman"/>
          <w:bCs/>
          <w:sz w:val="24"/>
          <w:szCs w:val="24"/>
          <w:lang w:val="tr-TR"/>
        </w:rPr>
        <w:t>2025 tarihlerinde</w:t>
      </w:r>
      <w:r w:rsidR="001742FE" w:rsidRPr="000C4E7B">
        <w:rPr>
          <w:rFonts w:ascii="Times New Roman" w:eastAsia="Times New Roman" w:hAnsi="Times New Roman" w:cs="Times New Roman"/>
          <w:bCs/>
          <w:sz w:val="24"/>
          <w:szCs w:val="24"/>
          <w:lang w:val="tr-TR"/>
        </w:rPr>
        <w:t xml:space="preserve"> komisyon fakülte web sayfasından ve sosyal medya </w:t>
      </w:r>
      <w:r w:rsidR="00E34F54" w:rsidRPr="000C4E7B">
        <w:rPr>
          <w:rFonts w:ascii="Times New Roman" w:eastAsia="Times New Roman" w:hAnsi="Times New Roman" w:cs="Times New Roman"/>
          <w:bCs/>
          <w:sz w:val="24"/>
          <w:szCs w:val="24"/>
          <w:lang w:val="tr-TR"/>
        </w:rPr>
        <w:t>sayfalarından</w:t>
      </w:r>
      <w:r w:rsidR="001742FE" w:rsidRPr="000C4E7B">
        <w:rPr>
          <w:rFonts w:ascii="Times New Roman" w:eastAsia="Times New Roman" w:hAnsi="Times New Roman" w:cs="Times New Roman"/>
          <w:bCs/>
          <w:sz w:val="24"/>
          <w:szCs w:val="24"/>
          <w:lang w:val="tr-TR"/>
        </w:rPr>
        <w:t xml:space="preserve"> duyuruldu. </w:t>
      </w:r>
    </w:p>
    <w:p w14:paraId="4B015D6B" w14:textId="3D804491" w:rsidR="00EC4BF7" w:rsidRPr="00EC4BF7" w:rsidRDefault="0024636D"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S</w:t>
      </w:r>
      <w:r w:rsidR="00EC4BF7">
        <w:rPr>
          <w:rFonts w:ascii="Times New Roman" w:eastAsia="Times New Roman" w:hAnsi="Times New Roman" w:cs="Times New Roman"/>
          <w:bCs/>
          <w:sz w:val="24"/>
          <w:szCs w:val="24"/>
          <w:lang w:val="tr-TR"/>
        </w:rPr>
        <w:t xml:space="preserve">ınıf koordinatörleri tarafından öğrenci gruplarına duyurular yapıldı. </w:t>
      </w:r>
      <w:r>
        <w:rPr>
          <w:rFonts w:ascii="Times New Roman" w:eastAsia="Times New Roman" w:hAnsi="Times New Roman" w:cs="Times New Roman"/>
          <w:bCs/>
          <w:sz w:val="24"/>
          <w:szCs w:val="24"/>
          <w:lang w:val="tr-TR"/>
        </w:rPr>
        <w:t>1. Sınıflar için oryantasyon haftasında öğrenciler komisyonun amaç ve başvuru süreçleri ile ilgili bilgilendirme yapıldı.</w:t>
      </w:r>
    </w:p>
    <w:p w14:paraId="7F44AB2A" w14:textId="16068196" w:rsidR="004B32A0" w:rsidRDefault="001742FE"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sidRPr="000C4E7B">
        <w:rPr>
          <w:rFonts w:ascii="Times New Roman" w:eastAsia="Times New Roman" w:hAnsi="Times New Roman" w:cs="Times New Roman"/>
          <w:bCs/>
          <w:sz w:val="24"/>
          <w:szCs w:val="24"/>
          <w:lang w:val="tr-TR"/>
        </w:rPr>
        <w:t>Güz dönemi boyunca 1</w:t>
      </w:r>
      <w:r w:rsidR="004B32A0" w:rsidRPr="000C4E7B">
        <w:rPr>
          <w:rFonts w:ascii="Times New Roman" w:eastAsia="Times New Roman" w:hAnsi="Times New Roman" w:cs="Times New Roman"/>
          <w:bCs/>
          <w:sz w:val="24"/>
          <w:szCs w:val="24"/>
          <w:lang w:val="tr-TR"/>
        </w:rPr>
        <w:t>7</w:t>
      </w:r>
      <w:r w:rsidRPr="000C4E7B">
        <w:rPr>
          <w:rFonts w:ascii="Times New Roman" w:eastAsia="Times New Roman" w:hAnsi="Times New Roman" w:cs="Times New Roman"/>
          <w:bCs/>
          <w:sz w:val="24"/>
          <w:szCs w:val="24"/>
          <w:lang w:val="tr-TR"/>
        </w:rPr>
        <w:t xml:space="preserve"> öğrenci başvuru yapmıştır. </w:t>
      </w:r>
      <w:r w:rsidR="0024636D">
        <w:rPr>
          <w:rFonts w:ascii="Times New Roman" w:eastAsia="Times New Roman" w:hAnsi="Times New Roman" w:cs="Times New Roman"/>
          <w:bCs/>
          <w:sz w:val="24"/>
          <w:szCs w:val="24"/>
          <w:lang w:val="tr-TR"/>
        </w:rPr>
        <w:t>Başvuruda bulunan öğrenciler komite sekreteri tarafından sırası ile öğrenci takibinden sorumlu öğretim elemanlarına bildirilmiştir.</w:t>
      </w:r>
    </w:p>
    <w:p w14:paraId="108E4B7E" w14:textId="4BF3449B" w:rsidR="0024636D" w:rsidRPr="000C4E7B" w:rsidRDefault="0024636D"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 xml:space="preserve">Öğrencinin sorumluluğunu alan öğretim elemanı öğrenci ile bağlantı kurarak öğrenci ve öğretim elemanına uygun saatleri belirleyerek görüşme için randevu oluşturdu. </w:t>
      </w:r>
    </w:p>
    <w:p w14:paraId="0BFDF942" w14:textId="656B5793" w:rsidR="004B32A0" w:rsidRPr="0024636D" w:rsidRDefault="004B32A0"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sidRPr="000C4E7B">
        <w:rPr>
          <w:rFonts w:ascii="Times New Roman" w:eastAsia="Times New Roman" w:hAnsi="Times New Roman" w:cs="Times New Roman"/>
          <w:bCs/>
          <w:sz w:val="24"/>
          <w:szCs w:val="24"/>
          <w:lang w:val="tr-TR"/>
        </w:rPr>
        <w:t xml:space="preserve">Öğrencilere danışmanlık veren öğretim üyeleri, öğrenciye gerekli gördüğü durumlarda psikiyatrik randevu almaya yönlendirmiştir. </w:t>
      </w:r>
      <w:r w:rsidR="0024636D" w:rsidRPr="000C4E7B">
        <w:rPr>
          <w:rFonts w:ascii="Times New Roman" w:eastAsia="Times New Roman" w:hAnsi="Times New Roman" w:cs="Times New Roman"/>
          <w:bCs/>
          <w:sz w:val="24"/>
          <w:szCs w:val="24"/>
          <w:lang w:val="tr-TR"/>
        </w:rPr>
        <w:t xml:space="preserve">Öğrencilerden yedisi ruhsal riski yüksek olduğundan psikiyatri uzmanına yönlendirildi. </w:t>
      </w:r>
    </w:p>
    <w:p w14:paraId="39F0863B" w14:textId="5E89E950" w:rsidR="004B32A0" w:rsidRPr="000C4E7B" w:rsidRDefault="004B32A0"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sidRPr="000C4E7B">
        <w:rPr>
          <w:rFonts w:ascii="Times New Roman" w:eastAsia="Times New Roman" w:hAnsi="Times New Roman" w:cs="Times New Roman"/>
          <w:bCs/>
          <w:sz w:val="24"/>
          <w:szCs w:val="24"/>
          <w:lang w:val="tr-TR"/>
        </w:rPr>
        <w:t xml:space="preserve">Öğrencilerin süreçleri </w:t>
      </w:r>
      <w:r w:rsidRPr="000C4E7B">
        <w:rPr>
          <w:rFonts w:ascii="Times New Roman" w:eastAsia="Times New Roman" w:hAnsi="Times New Roman" w:cs="Times New Roman"/>
          <w:bCs/>
          <w:sz w:val="24"/>
          <w:szCs w:val="24"/>
          <w:lang w:val="tr-TR"/>
        </w:rPr>
        <w:t xml:space="preserve">bireysel görüşmelerle </w:t>
      </w:r>
      <w:r w:rsidRPr="000C4E7B">
        <w:rPr>
          <w:rFonts w:ascii="Times New Roman" w:eastAsia="Times New Roman" w:hAnsi="Times New Roman" w:cs="Times New Roman"/>
          <w:bCs/>
          <w:sz w:val="24"/>
          <w:szCs w:val="24"/>
          <w:lang w:val="tr-TR"/>
        </w:rPr>
        <w:t>takip edilmeye devam etmektedir.</w:t>
      </w:r>
    </w:p>
    <w:p w14:paraId="5F61D8A7" w14:textId="5630A3A6" w:rsidR="001742FE" w:rsidRPr="000C4E7B" w:rsidRDefault="001742FE"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sidRPr="000C4E7B">
        <w:rPr>
          <w:rFonts w:ascii="Times New Roman" w:eastAsia="Times New Roman" w:hAnsi="Times New Roman" w:cs="Times New Roman"/>
          <w:bCs/>
          <w:sz w:val="24"/>
          <w:szCs w:val="24"/>
          <w:lang w:val="tr-TR"/>
        </w:rPr>
        <w:t xml:space="preserve">Tüm bu izlemler ve süreç öğrencinin aldığı danışmanlığı değerlendirme formu ile takip edilmiştir. </w:t>
      </w:r>
    </w:p>
    <w:p w14:paraId="30CBE66C" w14:textId="6E1ABC89" w:rsidR="004B32A0" w:rsidRPr="000C4E7B" w:rsidRDefault="004B32A0" w:rsidP="0024636D">
      <w:pPr>
        <w:pStyle w:val="ListeParagraf"/>
        <w:numPr>
          <w:ilvl w:val="0"/>
          <w:numId w:val="6"/>
        </w:numPr>
        <w:spacing w:line="360" w:lineRule="auto"/>
        <w:jc w:val="both"/>
        <w:rPr>
          <w:rFonts w:ascii="Times New Roman" w:eastAsia="Times New Roman" w:hAnsi="Times New Roman" w:cs="Times New Roman"/>
          <w:bCs/>
          <w:sz w:val="24"/>
          <w:szCs w:val="24"/>
          <w:lang w:val="tr-TR"/>
        </w:rPr>
      </w:pPr>
      <w:r w:rsidRPr="000C4E7B">
        <w:rPr>
          <w:rFonts w:ascii="Times New Roman" w:eastAsia="Times New Roman" w:hAnsi="Times New Roman" w:cs="Times New Roman"/>
          <w:bCs/>
          <w:sz w:val="24"/>
          <w:szCs w:val="24"/>
          <w:lang w:val="tr-TR"/>
        </w:rPr>
        <w:t xml:space="preserve">Bahar döneminin başlangıcı ile öğrencilere </w:t>
      </w:r>
      <w:r w:rsidRPr="000C4E7B">
        <w:rPr>
          <w:rFonts w:ascii="Times New Roman" w:eastAsia="Times New Roman" w:hAnsi="Times New Roman" w:cs="Times New Roman"/>
          <w:bCs/>
          <w:sz w:val="24"/>
          <w:szCs w:val="24"/>
          <w:lang w:val="tr-TR"/>
        </w:rPr>
        <w:t>Psikolojik Danışmanlık ve İzlem Komisyonunun</w:t>
      </w:r>
      <w:r w:rsidRPr="000C4E7B">
        <w:rPr>
          <w:rFonts w:ascii="Times New Roman" w:eastAsia="Times New Roman" w:hAnsi="Times New Roman" w:cs="Times New Roman"/>
          <w:bCs/>
          <w:sz w:val="24"/>
          <w:szCs w:val="24"/>
          <w:lang w:val="tr-TR"/>
        </w:rPr>
        <w:t xml:space="preserve"> başvuru süreci duyurulmuştur. </w:t>
      </w:r>
    </w:p>
    <w:p w14:paraId="16C8D491" w14:textId="1EABC3D2" w:rsidR="001350DA" w:rsidRDefault="001350DA" w:rsidP="000C4E7B">
      <w:pPr>
        <w:spacing w:line="360" w:lineRule="auto"/>
        <w:rPr>
          <w:rFonts w:ascii="Times New Roman" w:eastAsia="Times New Roman" w:hAnsi="Times New Roman" w:cs="Times New Roman"/>
          <w:sz w:val="24"/>
          <w:szCs w:val="24"/>
          <w:lang w:val="tr-TR"/>
        </w:rPr>
      </w:pPr>
    </w:p>
    <w:p w14:paraId="3E84150C" w14:textId="77777777" w:rsidR="00875C22" w:rsidRPr="000C4E7B" w:rsidRDefault="00875C22" w:rsidP="000C4E7B">
      <w:pPr>
        <w:spacing w:line="360" w:lineRule="auto"/>
        <w:rPr>
          <w:rFonts w:ascii="Times New Roman" w:eastAsia="Times New Roman" w:hAnsi="Times New Roman" w:cs="Times New Roman"/>
          <w:sz w:val="24"/>
          <w:szCs w:val="24"/>
          <w:lang w:val="tr-TR"/>
        </w:rPr>
      </w:pPr>
    </w:p>
    <w:p w14:paraId="75570732" w14:textId="77777777" w:rsidR="00DB3A11" w:rsidRPr="000C4E7B" w:rsidRDefault="00DB3A11" w:rsidP="000C4E7B">
      <w:pPr>
        <w:spacing w:line="360" w:lineRule="auto"/>
        <w:rPr>
          <w:rFonts w:ascii="Times New Roman" w:eastAsia="Times New Roman" w:hAnsi="Times New Roman" w:cs="Times New Roman"/>
          <w:sz w:val="24"/>
          <w:szCs w:val="24"/>
          <w:lang w:val="tr-TR"/>
        </w:rPr>
      </w:pPr>
    </w:p>
    <w:p w14:paraId="46CFBD19" w14:textId="77777777" w:rsidR="00875C22" w:rsidRDefault="00875C22" w:rsidP="00875C22">
      <w:pPr>
        <w:widowControl/>
        <w:spacing w:after="160" w:line="276" w:lineRule="auto"/>
        <w:jc w:val="center"/>
        <w:rPr>
          <w:rFonts w:ascii="Times New Roman" w:hAnsi="Times New Roman" w:cs="Times New Roman"/>
          <w:b/>
          <w:bCs/>
          <w:color w:val="222222"/>
          <w:sz w:val="24"/>
          <w:szCs w:val="24"/>
          <w:shd w:val="clear" w:color="auto" w:fill="FFFFFF"/>
          <w:lang w:val="tr-TR" w:eastAsia="en-US"/>
        </w:rPr>
      </w:pPr>
    </w:p>
    <w:p w14:paraId="4FEDD66D" w14:textId="5E8C48BF" w:rsidR="00875C22" w:rsidRPr="00875C22" w:rsidRDefault="00875C22" w:rsidP="00E33503">
      <w:pPr>
        <w:widowControl/>
        <w:spacing w:line="360" w:lineRule="auto"/>
        <w:jc w:val="center"/>
        <w:rPr>
          <w:rFonts w:ascii="Times New Roman" w:hAnsi="Times New Roman" w:cs="Times New Roman"/>
          <w:b/>
          <w:bCs/>
          <w:color w:val="222222"/>
          <w:sz w:val="24"/>
          <w:szCs w:val="24"/>
          <w:shd w:val="clear" w:color="auto" w:fill="FFFFFF"/>
          <w:lang w:val="tr-TR" w:eastAsia="en-US"/>
        </w:rPr>
      </w:pPr>
      <w:r w:rsidRPr="00875C22">
        <w:rPr>
          <w:rFonts w:ascii="Times New Roman" w:hAnsi="Times New Roman" w:cs="Times New Roman"/>
          <w:b/>
          <w:bCs/>
          <w:color w:val="222222"/>
          <w:sz w:val="24"/>
          <w:szCs w:val="24"/>
          <w:shd w:val="clear" w:color="auto" w:fill="FFFFFF"/>
          <w:lang w:val="tr-TR" w:eastAsia="en-US"/>
        </w:rPr>
        <w:lastRenderedPageBreak/>
        <w:t>DOKUZ EYLÜL ÜNİVERSİTESİ HEMŞİRELİK FAKÜLTESİ</w:t>
      </w:r>
    </w:p>
    <w:p w14:paraId="7247F201" w14:textId="77777777" w:rsidR="00875C22" w:rsidRPr="00875C22" w:rsidRDefault="00875C22" w:rsidP="00E33503">
      <w:pPr>
        <w:widowControl/>
        <w:spacing w:line="360" w:lineRule="auto"/>
        <w:jc w:val="center"/>
        <w:rPr>
          <w:rFonts w:ascii="Times New Roman" w:hAnsi="Times New Roman" w:cs="Times New Roman"/>
          <w:b/>
          <w:bCs/>
          <w:color w:val="222222"/>
          <w:sz w:val="24"/>
          <w:szCs w:val="24"/>
          <w:shd w:val="clear" w:color="auto" w:fill="FFFFFF"/>
          <w:lang w:val="tr-TR" w:eastAsia="en-US"/>
        </w:rPr>
      </w:pPr>
      <w:r w:rsidRPr="00875C22">
        <w:rPr>
          <w:rFonts w:ascii="Times New Roman" w:hAnsi="Times New Roman" w:cs="Times New Roman"/>
          <w:b/>
          <w:bCs/>
          <w:color w:val="222222"/>
          <w:sz w:val="24"/>
          <w:szCs w:val="24"/>
          <w:shd w:val="clear" w:color="auto" w:fill="FFFFFF"/>
          <w:lang w:val="tr-TR" w:eastAsia="en-US"/>
        </w:rPr>
        <w:t>PSİKOLOJİK DANIŞMANLIK VE İZLEM KOMİSYONUNUN</w:t>
      </w:r>
    </w:p>
    <w:p w14:paraId="47F0E537" w14:textId="2A964FA2" w:rsidR="00875C22" w:rsidRPr="00875C22" w:rsidRDefault="00875C22" w:rsidP="00E33503">
      <w:pPr>
        <w:widowControl/>
        <w:spacing w:line="360" w:lineRule="auto"/>
        <w:jc w:val="center"/>
        <w:rPr>
          <w:rFonts w:ascii="Times New Roman" w:hAnsi="Times New Roman" w:cs="Times New Roman"/>
          <w:b/>
          <w:bCs/>
          <w:color w:val="222222"/>
          <w:sz w:val="24"/>
          <w:szCs w:val="24"/>
          <w:shd w:val="clear" w:color="auto" w:fill="FFFFFF"/>
          <w:lang w:val="tr-TR" w:eastAsia="en-US"/>
        </w:rPr>
      </w:pPr>
      <w:r w:rsidRPr="00875C22">
        <w:rPr>
          <w:rFonts w:ascii="Times New Roman" w:hAnsi="Times New Roman" w:cs="Times New Roman"/>
          <w:b/>
          <w:bCs/>
          <w:color w:val="222222"/>
          <w:sz w:val="24"/>
          <w:szCs w:val="24"/>
          <w:shd w:val="clear" w:color="auto" w:fill="FFFFFF"/>
          <w:lang w:val="tr-TR" w:eastAsia="en-US"/>
        </w:rPr>
        <w:t>ÇALIŞMA USUL VE ESASLARI</w:t>
      </w:r>
    </w:p>
    <w:p w14:paraId="7F965B06" w14:textId="77777777" w:rsidR="00875C22" w:rsidRPr="00E33503" w:rsidRDefault="00875C22" w:rsidP="00E33503">
      <w:pPr>
        <w:widowControl/>
        <w:spacing w:line="360" w:lineRule="auto"/>
        <w:jc w:val="both"/>
        <w:rPr>
          <w:rFonts w:ascii="Times New Roman" w:hAnsi="Times New Roman" w:cs="Times New Roman"/>
          <w:b/>
          <w:bCs/>
          <w:color w:val="222222"/>
          <w:sz w:val="24"/>
          <w:szCs w:val="24"/>
          <w:shd w:val="clear" w:color="auto" w:fill="FFFFFF"/>
          <w:lang w:val="tr-TR" w:eastAsia="en-US"/>
        </w:rPr>
      </w:pPr>
      <w:r w:rsidRPr="00E33503">
        <w:rPr>
          <w:rFonts w:ascii="Times New Roman" w:hAnsi="Times New Roman" w:cs="Times New Roman"/>
          <w:b/>
          <w:bCs/>
          <w:color w:val="222222"/>
          <w:sz w:val="24"/>
          <w:szCs w:val="24"/>
          <w:shd w:val="clear" w:color="auto" w:fill="FFFFFF"/>
          <w:lang w:val="tr-TR" w:eastAsia="en-US"/>
        </w:rPr>
        <w:t>Amaç</w:t>
      </w:r>
    </w:p>
    <w:p w14:paraId="462EF289"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Madde 1- (1) Bu yönergenin amacı, Dokuz Eylül Üniversitesi Hemşirelik Fakültesi Psikolojik Danışmanlık ve İzlem Komisyonu çalışma usul ve esaslarını belirlemektir.</w:t>
      </w:r>
    </w:p>
    <w:p w14:paraId="121B4744" w14:textId="77777777" w:rsidR="00875C22" w:rsidRPr="00E33503" w:rsidRDefault="00875C22" w:rsidP="00E33503">
      <w:pPr>
        <w:widowControl/>
        <w:spacing w:line="360" w:lineRule="auto"/>
        <w:jc w:val="both"/>
        <w:rPr>
          <w:rFonts w:ascii="Times New Roman" w:hAnsi="Times New Roman" w:cs="Times New Roman"/>
          <w:b/>
          <w:bCs/>
          <w:color w:val="222222"/>
          <w:sz w:val="24"/>
          <w:szCs w:val="24"/>
          <w:shd w:val="clear" w:color="auto" w:fill="FFFFFF"/>
          <w:lang w:val="tr-TR" w:eastAsia="en-US"/>
        </w:rPr>
      </w:pPr>
      <w:r w:rsidRPr="00E33503">
        <w:rPr>
          <w:rFonts w:ascii="Times New Roman" w:hAnsi="Times New Roman" w:cs="Times New Roman"/>
          <w:b/>
          <w:bCs/>
          <w:color w:val="222222"/>
          <w:sz w:val="24"/>
          <w:szCs w:val="24"/>
          <w:shd w:val="clear" w:color="auto" w:fill="FFFFFF"/>
          <w:lang w:val="tr-TR" w:eastAsia="en-US"/>
        </w:rPr>
        <w:t>Kapsam</w:t>
      </w:r>
    </w:p>
    <w:p w14:paraId="3B89B8D8"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Madde 2– (1) Bu usul ve esaslar Dokuz Eylül Üniversitesi Hemşirelik Fakültesi Psikolojik Danışmanlık ve İzlem Komisyonu ile ilgili düzenlemeleri içerir.</w:t>
      </w:r>
    </w:p>
    <w:p w14:paraId="2D8518B4" w14:textId="77777777" w:rsidR="00875C22" w:rsidRPr="00E33503" w:rsidRDefault="00875C22" w:rsidP="00E33503">
      <w:pPr>
        <w:widowControl/>
        <w:spacing w:line="360" w:lineRule="auto"/>
        <w:jc w:val="both"/>
        <w:rPr>
          <w:rFonts w:ascii="Times New Roman" w:hAnsi="Times New Roman" w:cs="Times New Roman"/>
          <w:b/>
          <w:bCs/>
          <w:color w:val="222222"/>
          <w:sz w:val="24"/>
          <w:szCs w:val="24"/>
          <w:shd w:val="clear" w:color="auto" w:fill="FFFFFF"/>
          <w:lang w:val="tr-TR" w:eastAsia="en-US"/>
        </w:rPr>
      </w:pPr>
      <w:r w:rsidRPr="00E33503">
        <w:rPr>
          <w:rFonts w:ascii="Times New Roman" w:hAnsi="Times New Roman" w:cs="Times New Roman"/>
          <w:b/>
          <w:bCs/>
          <w:color w:val="222222"/>
          <w:sz w:val="24"/>
          <w:szCs w:val="24"/>
          <w:shd w:val="clear" w:color="auto" w:fill="FFFFFF"/>
          <w:lang w:val="tr-TR" w:eastAsia="en-US"/>
        </w:rPr>
        <w:t>Dayanak</w:t>
      </w:r>
    </w:p>
    <w:p w14:paraId="661169E2"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Madde 3- (1) Bu yönerge, 14.07.2025 tarih ve 22 sayılı Fakülte Yönetim Kurulu kararına dayanılarak hazırlanmıştır.</w:t>
      </w:r>
    </w:p>
    <w:p w14:paraId="451801A8" w14:textId="77777777" w:rsidR="00875C22" w:rsidRPr="00E33503" w:rsidRDefault="00875C22" w:rsidP="00E33503">
      <w:pPr>
        <w:widowControl/>
        <w:spacing w:line="360" w:lineRule="auto"/>
        <w:jc w:val="both"/>
        <w:rPr>
          <w:rFonts w:ascii="Times New Roman" w:hAnsi="Times New Roman" w:cs="Times New Roman"/>
          <w:b/>
          <w:bCs/>
          <w:color w:val="222222"/>
          <w:sz w:val="24"/>
          <w:szCs w:val="24"/>
          <w:shd w:val="clear" w:color="auto" w:fill="FFFFFF"/>
          <w:lang w:val="tr-TR" w:eastAsia="en-US"/>
        </w:rPr>
      </w:pPr>
      <w:r w:rsidRPr="00E33503">
        <w:rPr>
          <w:rFonts w:ascii="Times New Roman" w:hAnsi="Times New Roman" w:cs="Times New Roman"/>
          <w:b/>
          <w:bCs/>
          <w:color w:val="222222"/>
          <w:sz w:val="24"/>
          <w:szCs w:val="24"/>
          <w:shd w:val="clear" w:color="auto" w:fill="FFFFFF"/>
          <w:lang w:val="tr-TR" w:eastAsia="en-US"/>
        </w:rPr>
        <w:t>Tanımlar</w:t>
      </w:r>
    </w:p>
    <w:p w14:paraId="45045BDA"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Madde 4- (1) Bu yönergede geçen;</w:t>
      </w:r>
    </w:p>
    <w:p w14:paraId="5344A185"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Fakülte: Dokuz Eylül Üniversitesi Hemşirelik Fakültesini</w:t>
      </w:r>
    </w:p>
    <w:p w14:paraId="0AF557AB"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Dekan: Dokuz Eylül Üniversitesi Hemşirelik Fakültesi Dekanlığı</w:t>
      </w:r>
    </w:p>
    <w:p w14:paraId="0130E144"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Başkan ve Üyeler: Psikolojik Danışmanlık ve İzlem Komisyonu üyelerini ifade eder.</w:t>
      </w:r>
    </w:p>
    <w:p w14:paraId="4B3E8C46"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Paydaş: Hemşirelik Fakültesi öğretim elamanları, yöneticileri, öğrencileri, fakülte mezunlarını ifade eder.</w:t>
      </w:r>
    </w:p>
    <w:p w14:paraId="39983777" w14:textId="77777777" w:rsidR="00875C22" w:rsidRPr="00E33503" w:rsidRDefault="00875C22" w:rsidP="00E33503">
      <w:pPr>
        <w:widowControl/>
        <w:spacing w:line="360" w:lineRule="auto"/>
        <w:jc w:val="both"/>
        <w:rPr>
          <w:rFonts w:ascii="Times New Roman" w:hAnsi="Times New Roman" w:cs="Times New Roman"/>
          <w:b/>
          <w:bCs/>
          <w:color w:val="222222"/>
          <w:sz w:val="24"/>
          <w:szCs w:val="24"/>
          <w:shd w:val="clear" w:color="auto" w:fill="FFFFFF"/>
          <w:lang w:val="tr-TR" w:eastAsia="en-US"/>
        </w:rPr>
      </w:pPr>
      <w:r w:rsidRPr="00E33503">
        <w:rPr>
          <w:rFonts w:ascii="Times New Roman" w:hAnsi="Times New Roman" w:cs="Times New Roman"/>
          <w:b/>
          <w:bCs/>
          <w:color w:val="222222"/>
          <w:sz w:val="24"/>
          <w:szCs w:val="24"/>
          <w:shd w:val="clear" w:color="auto" w:fill="FFFFFF"/>
          <w:lang w:val="tr-TR" w:eastAsia="en-US"/>
        </w:rPr>
        <w:t>Komisyonun Oluşturulması</w:t>
      </w:r>
    </w:p>
    <w:p w14:paraId="26C8B524" w14:textId="6379D4BD"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Madde 5- Psikolojik Danışmanlık ve İzlem Komisyonu, fakülte yönetiminin görevlendirdiği öğretim elemanlarından oluşur. Komisyon üyeleri kendi aralarından bir başkan ve bir sekreter seçer. Başkanın altı aydan fazla süreyle görevini sürdüremeyeceği bir durum ortaya çıkarsa başkanlığı sona erer. Başkan ve üyelerin görev süresi üç yıldır. Üyelik süresi dolmadan ayrılanların yerine fakülte yönetimi tarafından önerilen yeni üyeler görevlendirilir.</w:t>
      </w:r>
    </w:p>
    <w:p w14:paraId="7CD9F892"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Komisyonların Toplantıları</w:t>
      </w:r>
    </w:p>
    <w:p w14:paraId="5121F8B7"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 xml:space="preserve">Madde 6-  </w:t>
      </w:r>
    </w:p>
    <w:p w14:paraId="1F4F721A"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a)</w:t>
      </w:r>
      <w:r w:rsidRPr="00875C22">
        <w:rPr>
          <w:rFonts w:ascii="Times New Roman" w:hAnsi="Times New Roman" w:cs="Times New Roman"/>
          <w:color w:val="222222"/>
          <w:sz w:val="24"/>
          <w:szCs w:val="24"/>
          <w:shd w:val="clear" w:color="auto" w:fill="FFFFFF"/>
          <w:lang w:val="tr-TR" w:eastAsia="en-US"/>
        </w:rPr>
        <w:tab/>
        <w:t>Komisyon bir eğitim-öğretim dönemi içinde en az iki toplantı yapar, gerektiğinde ek toplantı düzenler.</w:t>
      </w:r>
    </w:p>
    <w:p w14:paraId="45D91F52"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Komisyonun Görevleri</w:t>
      </w:r>
    </w:p>
    <w:p w14:paraId="35935865"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Madde 7-</w:t>
      </w:r>
    </w:p>
    <w:p w14:paraId="70B2D8BB"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a)</w:t>
      </w:r>
      <w:r w:rsidRPr="00875C22">
        <w:rPr>
          <w:rFonts w:ascii="Times New Roman" w:hAnsi="Times New Roman" w:cs="Times New Roman"/>
          <w:color w:val="222222"/>
          <w:sz w:val="24"/>
          <w:szCs w:val="24"/>
          <w:shd w:val="clear" w:color="auto" w:fill="FFFFFF"/>
          <w:lang w:val="tr-TR" w:eastAsia="en-US"/>
        </w:rPr>
        <w:tab/>
        <w:t xml:space="preserve">Psikolojik Danışmanlık ve İzlem Komisyonuna akademik danışmanları tarafından yönlendirilen veya bireysel başvuruda bulunan öğrencilerinin bütüncül değerlendirmesini yapar. </w:t>
      </w:r>
    </w:p>
    <w:p w14:paraId="18316710"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lastRenderedPageBreak/>
        <w:t>b)</w:t>
      </w:r>
      <w:r w:rsidRPr="00875C22">
        <w:rPr>
          <w:rFonts w:ascii="Times New Roman" w:hAnsi="Times New Roman" w:cs="Times New Roman"/>
          <w:color w:val="222222"/>
          <w:sz w:val="24"/>
          <w:szCs w:val="24"/>
          <w:shd w:val="clear" w:color="auto" w:fill="FFFFFF"/>
          <w:lang w:val="tr-TR" w:eastAsia="en-US"/>
        </w:rPr>
        <w:tab/>
        <w:t>Psikolojik Danışmanlık ve İzlem Komisyonuna başvuran öğrencileri gerekli durumlarda çözümü kolaylaştıracak kişi ve kurumlara yönlendirir.</w:t>
      </w:r>
    </w:p>
    <w:p w14:paraId="3A4B7E4B"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c)</w:t>
      </w:r>
      <w:r w:rsidRPr="00875C22">
        <w:rPr>
          <w:rFonts w:ascii="Times New Roman" w:hAnsi="Times New Roman" w:cs="Times New Roman"/>
          <w:color w:val="222222"/>
          <w:sz w:val="24"/>
          <w:szCs w:val="24"/>
          <w:shd w:val="clear" w:color="auto" w:fill="FFFFFF"/>
          <w:lang w:val="tr-TR" w:eastAsia="en-US"/>
        </w:rPr>
        <w:tab/>
        <w:t>Gereksinim halinde fakülte yönetimi/akademik danışmanı/öğretim elemanlarından öğrenci hakkında bilgi alır.</w:t>
      </w:r>
    </w:p>
    <w:p w14:paraId="7D38E6E6"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d)</w:t>
      </w:r>
      <w:r w:rsidRPr="00875C22">
        <w:rPr>
          <w:rFonts w:ascii="Times New Roman" w:hAnsi="Times New Roman" w:cs="Times New Roman"/>
          <w:color w:val="222222"/>
          <w:sz w:val="24"/>
          <w:szCs w:val="24"/>
          <w:shd w:val="clear" w:color="auto" w:fill="FFFFFF"/>
          <w:lang w:val="tr-TR" w:eastAsia="en-US"/>
        </w:rPr>
        <w:tab/>
        <w:t>Başvuran öğrencinin yönlendirildiği birimlerden yardım alması beklenir; bu birimlerle bağlantı kurmak ve sonuçlarını komisyona iletmek öğrencinin sorumluluğundadır.</w:t>
      </w:r>
    </w:p>
    <w:p w14:paraId="0AFEF5BA"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e)</w:t>
      </w:r>
      <w:r w:rsidRPr="00875C22">
        <w:rPr>
          <w:rFonts w:ascii="Times New Roman" w:hAnsi="Times New Roman" w:cs="Times New Roman"/>
          <w:color w:val="222222"/>
          <w:sz w:val="24"/>
          <w:szCs w:val="24"/>
          <w:shd w:val="clear" w:color="auto" w:fill="FFFFFF"/>
          <w:lang w:val="tr-TR" w:eastAsia="en-US"/>
        </w:rPr>
        <w:tab/>
        <w:t xml:space="preserve">Başvuran öğrenciye gerekli değerlendirme ve yönlendirmeler yapıldıktan sonra; öğrencinin sonuçları ile ilgili geri dönüş yapmaması halinde, başvurudan sonraki iki hafta içinde öğrencinin takibi yapılır. </w:t>
      </w:r>
    </w:p>
    <w:p w14:paraId="722590E5"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f)</w:t>
      </w:r>
      <w:r w:rsidRPr="00875C22">
        <w:rPr>
          <w:rFonts w:ascii="Times New Roman" w:hAnsi="Times New Roman" w:cs="Times New Roman"/>
          <w:color w:val="222222"/>
          <w:sz w:val="24"/>
          <w:szCs w:val="24"/>
          <w:shd w:val="clear" w:color="auto" w:fill="FFFFFF"/>
          <w:lang w:val="tr-TR" w:eastAsia="en-US"/>
        </w:rPr>
        <w:tab/>
        <w:t>Öğrencinin yönlendirildiği birimlere ilişkin öğrencilerden geribildirim alınır.</w:t>
      </w:r>
    </w:p>
    <w:p w14:paraId="2634A777"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g)</w:t>
      </w:r>
      <w:r w:rsidRPr="00875C22">
        <w:rPr>
          <w:rFonts w:ascii="Times New Roman" w:hAnsi="Times New Roman" w:cs="Times New Roman"/>
          <w:color w:val="222222"/>
          <w:sz w:val="24"/>
          <w:szCs w:val="24"/>
          <w:shd w:val="clear" w:color="auto" w:fill="FFFFFF"/>
          <w:lang w:val="tr-TR" w:eastAsia="en-US"/>
        </w:rPr>
        <w:tab/>
        <w:t xml:space="preserve">Başvuran öğrenciye ulaşılamadığı taktirde akademik danışmanına bilgi verilir. </w:t>
      </w:r>
    </w:p>
    <w:p w14:paraId="4D0946E3"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h)</w:t>
      </w:r>
      <w:r w:rsidRPr="00875C22">
        <w:rPr>
          <w:rFonts w:ascii="Times New Roman" w:hAnsi="Times New Roman" w:cs="Times New Roman"/>
          <w:color w:val="222222"/>
          <w:sz w:val="24"/>
          <w:szCs w:val="24"/>
          <w:shd w:val="clear" w:color="auto" w:fill="FFFFFF"/>
          <w:lang w:val="tr-TR" w:eastAsia="en-US"/>
        </w:rPr>
        <w:tab/>
        <w:t>Başvuran öğrencinin tıbbi bir tanısı varsa hekim takibinde olması beklenir; sorumluluk öğrenciye aittir.</w:t>
      </w:r>
    </w:p>
    <w:p w14:paraId="77F15751"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i)</w:t>
      </w:r>
      <w:r w:rsidRPr="00875C22">
        <w:rPr>
          <w:rFonts w:ascii="Times New Roman" w:hAnsi="Times New Roman" w:cs="Times New Roman"/>
          <w:color w:val="222222"/>
          <w:sz w:val="24"/>
          <w:szCs w:val="24"/>
          <w:shd w:val="clear" w:color="auto" w:fill="FFFFFF"/>
          <w:lang w:val="tr-TR" w:eastAsia="en-US"/>
        </w:rPr>
        <w:tab/>
        <w:t>Verilen tüm hizmetler mesleki etik ve yasal ilkeler çerçevesinde “bireye zarar vermeme” ilkesi temelinde yürütülür.</w:t>
      </w:r>
    </w:p>
    <w:p w14:paraId="00AFAB00"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j)</w:t>
      </w:r>
      <w:r w:rsidRPr="00875C22">
        <w:rPr>
          <w:rFonts w:ascii="Times New Roman" w:hAnsi="Times New Roman" w:cs="Times New Roman"/>
          <w:color w:val="222222"/>
          <w:sz w:val="24"/>
          <w:szCs w:val="24"/>
          <w:shd w:val="clear" w:color="auto" w:fill="FFFFFF"/>
          <w:lang w:val="tr-TR" w:eastAsia="en-US"/>
        </w:rPr>
        <w:tab/>
        <w:t>Psikolojik Danışmanlık ve İzlem Komisyonuna başvuran öğrencilere ait kişisel bilgiler kendi isteği ya da onayı alınmadan kişi, birim veya kurum ile paylaşılmaz.</w:t>
      </w:r>
    </w:p>
    <w:p w14:paraId="6E3FDA1E" w14:textId="77777777" w:rsidR="00875C22" w:rsidRPr="00875C22"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k)</w:t>
      </w:r>
      <w:r w:rsidRPr="00875C22">
        <w:rPr>
          <w:rFonts w:ascii="Times New Roman" w:hAnsi="Times New Roman" w:cs="Times New Roman"/>
          <w:color w:val="222222"/>
          <w:sz w:val="24"/>
          <w:szCs w:val="24"/>
          <w:shd w:val="clear" w:color="auto" w:fill="FFFFFF"/>
          <w:lang w:val="tr-TR" w:eastAsia="en-US"/>
        </w:rPr>
        <w:tab/>
        <w:t>Psikolojik Danışmanlık ve İzlem Komisyonuna başvuru komisyon sekreterliğinden bulunan başvuru formu ile yapılmaktadır. Form doldurulduktan sonra komisyon sekreteri talebi uygun hocaya yönlendirir.</w:t>
      </w:r>
    </w:p>
    <w:p w14:paraId="229F96CE" w14:textId="77777777" w:rsidR="00875C22" w:rsidRPr="00E33503" w:rsidRDefault="00875C22" w:rsidP="00E33503">
      <w:pPr>
        <w:widowControl/>
        <w:spacing w:line="360" w:lineRule="auto"/>
        <w:jc w:val="both"/>
        <w:rPr>
          <w:rFonts w:ascii="Times New Roman" w:hAnsi="Times New Roman" w:cs="Times New Roman"/>
          <w:b/>
          <w:bCs/>
          <w:color w:val="222222"/>
          <w:sz w:val="24"/>
          <w:szCs w:val="24"/>
          <w:shd w:val="clear" w:color="auto" w:fill="FFFFFF"/>
          <w:lang w:val="tr-TR" w:eastAsia="en-US"/>
        </w:rPr>
      </w:pPr>
      <w:r w:rsidRPr="00E33503">
        <w:rPr>
          <w:rFonts w:ascii="Times New Roman" w:hAnsi="Times New Roman" w:cs="Times New Roman"/>
          <w:b/>
          <w:bCs/>
          <w:color w:val="222222"/>
          <w:sz w:val="24"/>
          <w:szCs w:val="24"/>
          <w:shd w:val="clear" w:color="auto" w:fill="FFFFFF"/>
          <w:lang w:val="tr-TR" w:eastAsia="en-US"/>
        </w:rPr>
        <w:t>Yürürlük ve Yürütme</w:t>
      </w:r>
    </w:p>
    <w:p w14:paraId="099D2078" w14:textId="5F691D0C" w:rsidR="00E803A6" w:rsidRDefault="00875C22" w:rsidP="00E33503">
      <w:pPr>
        <w:widowControl/>
        <w:spacing w:line="360" w:lineRule="auto"/>
        <w:jc w:val="both"/>
        <w:rPr>
          <w:rFonts w:ascii="Times New Roman" w:hAnsi="Times New Roman" w:cs="Times New Roman"/>
          <w:color w:val="222222"/>
          <w:sz w:val="24"/>
          <w:szCs w:val="24"/>
          <w:shd w:val="clear" w:color="auto" w:fill="FFFFFF"/>
          <w:lang w:val="tr-TR" w:eastAsia="en-US"/>
        </w:rPr>
      </w:pPr>
      <w:r w:rsidRPr="00875C22">
        <w:rPr>
          <w:rFonts w:ascii="Times New Roman" w:hAnsi="Times New Roman" w:cs="Times New Roman"/>
          <w:color w:val="222222"/>
          <w:sz w:val="24"/>
          <w:szCs w:val="24"/>
          <w:shd w:val="clear" w:color="auto" w:fill="FFFFFF"/>
          <w:lang w:val="tr-TR" w:eastAsia="en-US"/>
        </w:rPr>
        <w:t>Bu usul ve esasların hükümlerini Hemşirelik Fakültesi Dekanı yürütür.</w:t>
      </w:r>
    </w:p>
    <w:p w14:paraId="640C9359" w14:textId="77777777" w:rsidR="00E803A6" w:rsidRDefault="00E803A6" w:rsidP="00E33503">
      <w:pPr>
        <w:widowControl/>
        <w:spacing w:line="360" w:lineRule="auto"/>
        <w:jc w:val="both"/>
        <w:rPr>
          <w:rFonts w:ascii="Times New Roman" w:hAnsi="Times New Roman" w:cs="Times New Roman"/>
          <w:color w:val="222222"/>
          <w:sz w:val="24"/>
          <w:szCs w:val="24"/>
          <w:shd w:val="clear" w:color="auto" w:fill="FFFFFF"/>
          <w:lang w:val="tr-TR" w:eastAsia="en-US"/>
        </w:rPr>
      </w:pPr>
    </w:p>
    <w:p w14:paraId="6BE3C4C5" w14:textId="53E33D29" w:rsidR="00733BE8" w:rsidRDefault="00733BE8" w:rsidP="00003FB2">
      <w:pPr>
        <w:pStyle w:val="ListeParagraf"/>
        <w:spacing w:before="3"/>
        <w:ind w:left="420"/>
        <w:jc w:val="both"/>
        <w:rPr>
          <w:rFonts w:ascii="Times New Roman" w:eastAsia="Times New Roman" w:hAnsi="Times New Roman" w:cs="Times New Roman"/>
          <w:sz w:val="24"/>
          <w:szCs w:val="24"/>
          <w:lang w:val="tr-TR"/>
        </w:rPr>
      </w:pPr>
    </w:p>
    <w:p w14:paraId="4FAE3A51" w14:textId="6A0008E5"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1E62205F" w14:textId="3580948F"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20D006B2" w14:textId="679D9ED9"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24E3CFEA" w14:textId="52ABF8C2"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2A72FF86" w14:textId="18C17161"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50274478" w14:textId="0D7A8C35"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31619436" w14:textId="077FB5FC"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49753A45" w14:textId="31494BF9"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63F4604E" w14:textId="311F69CD"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1D2AB2AB" w14:textId="0A1511C2" w:rsidR="00875C22" w:rsidRDefault="00875C22" w:rsidP="00003FB2">
      <w:pPr>
        <w:pStyle w:val="ListeParagraf"/>
        <w:spacing w:before="3"/>
        <w:ind w:left="420"/>
        <w:jc w:val="both"/>
        <w:rPr>
          <w:rFonts w:ascii="Times New Roman" w:eastAsia="Times New Roman" w:hAnsi="Times New Roman" w:cs="Times New Roman"/>
          <w:sz w:val="24"/>
          <w:szCs w:val="24"/>
          <w:lang w:val="tr-TR"/>
        </w:rPr>
      </w:pPr>
    </w:p>
    <w:p w14:paraId="6779657B" w14:textId="77777777" w:rsidR="00875C22" w:rsidRPr="00003FB2" w:rsidRDefault="00875C22" w:rsidP="00003FB2">
      <w:pPr>
        <w:pStyle w:val="ListeParagraf"/>
        <w:spacing w:before="3"/>
        <w:ind w:left="420"/>
        <w:jc w:val="both"/>
        <w:rPr>
          <w:rFonts w:ascii="Times New Roman" w:eastAsia="Times New Roman" w:hAnsi="Times New Roman" w:cs="Times New Roman"/>
          <w:sz w:val="24"/>
          <w:szCs w:val="24"/>
          <w:lang w:val="tr-TR"/>
        </w:rPr>
      </w:pPr>
    </w:p>
    <w:sectPr w:rsidR="00875C22" w:rsidRPr="00003FB2" w:rsidSect="0024636D">
      <w:headerReference w:type="default" r:id="rId9"/>
      <w:footerReference w:type="default" r:id="rId10"/>
      <w:pgSz w:w="11910" w:h="16840"/>
      <w:pgMar w:top="1417" w:right="1417" w:bottom="1417" w:left="1417" w:header="709"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D321" w14:textId="77777777" w:rsidR="008C6B59" w:rsidRDefault="008C6B59">
      <w:r>
        <w:separator/>
      </w:r>
    </w:p>
  </w:endnote>
  <w:endnote w:type="continuationSeparator" w:id="0">
    <w:p w14:paraId="0EDFCBB4" w14:textId="77777777" w:rsidR="008C6B59" w:rsidRDefault="008C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2A39" w14:textId="4927A8AE" w:rsidR="00E777D0" w:rsidRDefault="00170096">
    <w:pPr>
      <w:pBdr>
        <w:top w:val="nil"/>
        <w:left w:val="nil"/>
        <w:bottom w:val="nil"/>
        <w:right w:val="nil"/>
        <w:between w:val="nil"/>
      </w:pBdr>
      <w:tabs>
        <w:tab w:val="center" w:pos="4536"/>
        <w:tab w:val="right" w:pos="9072"/>
      </w:tabs>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634FB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E022A3A" w14:textId="77777777" w:rsidR="00E777D0" w:rsidRDefault="00E777D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2A74" w14:textId="77777777" w:rsidR="00E777D0" w:rsidRDefault="00E777D0">
    <w:pPr>
      <w:pBdr>
        <w:top w:val="nil"/>
        <w:left w:val="nil"/>
        <w:bottom w:val="nil"/>
        <w:right w:val="nil"/>
        <w:between w:val="nil"/>
      </w:pBdr>
      <w:tabs>
        <w:tab w:val="center" w:pos="4536"/>
        <w:tab w:val="right" w:pos="9072"/>
      </w:tabs>
      <w:rPr>
        <w:color w:val="000000"/>
        <w:sz w:val="18"/>
        <w:szCs w:val="18"/>
      </w:rPr>
    </w:pPr>
  </w:p>
  <w:p w14:paraId="0E022A75" w14:textId="77777777" w:rsidR="00E777D0" w:rsidRDefault="00170096">
    <w:pPr>
      <w:pBdr>
        <w:top w:val="nil"/>
        <w:left w:val="nil"/>
        <w:bottom w:val="nil"/>
        <w:right w:val="nil"/>
        <w:between w:val="nil"/>
      </w:pBdr>
      <w:tabs>
        <w:tab w:val="center" w:pos="4536"/>
        <w:tab w:val="right" w:pos="9072"/>
      </w:tabs>
      <w:rPr>
        <w:color w:val="000000"/>
        <w:sz w:val="18"/>
        <w:szCs w:val="18"/>
      </w:rPr>
    </w:pPr>
    <w:r>
      <w:rPr>
        <w:color w:val="000000"/>
        <w:sz w:val="20"/>
        <w:szCs w:val="20"/>
      </w:rPr>
      <w:t xml:space="preserve">FR…../Yür.Tarihi:01.02.2018/Rev.No:00/Rev. </w:t>
    </w:r>
    <w:proofErr w:type="gramStart"/>
    <w:r>
      <w:rPr>
        <w:color w:val="000000"/>
        <w:sz w:val="20"/>
        <w:szCs w:val="20"/>
      </w:rPr>
      <w:t>Tarihi:--</w:t>
    </w:r>
    <w:proofErr w:type="gramEnd"/>
    <w:r>
      <w:rPr>
        <w:color w:val="000000"/>
        <w:sz w:val="18"/>
        <w:szCs w:val="18"/>
      </w:rPr>
      <w:tab/>
      <w:t>Sayfa No</w:t>
    </w:r>
  </w:p>
  <w:p w14:paraId="0E022A76" w14:textId="1F499F5F" w:rsidR="00E777D0" w:rsidRDefault="00170096">
    <w:pPr>
      <w:pBdr>
        <w:top w:val="nil"/>
        <w:left w:val="nil"/>
        <w:bottom w:val="nil"/>
        <w:right w:val="nil"/>
        <w:between w:val="nil"/>
      </w:pBdr>
      <w:tabs>
        <w:tab w:val="center" w:pos="4536"/>
        <w:tab w:val="right" w:pos="9072"/>
      </w:tabs>
      <w:rPr>
        <w:color w:val="000000"/>
        <w:sz w:val="18"/>
        <w:szCs w:val="18"/>
      </w:rPr>
    </w:pP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634FB7">
      <w:rPr>
        <w:noProof/>
        <w:color w:val="000000"/>
        <w:sz w:val="18"/>
        <w:szCs w:val="18"/>
      </w:rPr>
      <w:t>7</w:t>
    </w:r>
    <w:r>
      <w:rPr>
        <w:color w:val="000000"/>
        <w:sz w:val="18"/>
        <w:szCs w:val="18"/>
      </w:rPr>
      <w:fldChar w:fldCharType="end"/>
    </w: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separate"/>
    </w:r>
    <w:r w:rsidR="00634FB7">
      <w:rPr>
        <w:noProof/>
        <w:color w:val="000000"/>
        <w:sz w:val="18"/>
        <w:szCs w:val="18"/>
      </w:rPr>
      <w:t>7</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E5AB" w14:textId="77777777" w:rsidR="008C6B59" w:rsidRDefault="008C6B59">
      <w:r>
        <w:separator/>
      </w:r>
    </w:p>
  </w:footnote>
  <w:footnote w:type="continuationSeparator" w:id="0">
    <w:p w14:paraId="3D66476E" w14:textId="77777777" w:rsidR="008C6B59" w:rsidRDefault="008C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2A68" w14:textId="77777777" w:rsidR="00E777D0" w:rsidRDefault="00E777D0">
    <w:pPr>
      <w:pBdr>
        <w:top w:val="nil"/>
        <w:left w:val="nil"/>
        <w:bottom w:val="nil"/>
        <w:right w:val="nil"/>
        <w:between w:val="nil"/>
      </w:pBdr>
      <w:spacing w:line="276" w:lineRule="auto"/>
      <w:rPr>
        <w:color w:val="000000"/>
      </w:rPr>
    </w:pPr>
  </w:p>
  <w:p w14:paraId="0E022A73" w14:textId="77777777" w:rsidR="00E777D0" w:rsidRDefault="00E777D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758"/>
    <w:multiLevelType w:val="multilevel"/>
    <w:tmpl w:val="170C8840"/>
    <w:lvl w:ilvl="0">
      <w:start w:val="6"/>
      <w:numFmt w:val="bullet"/>
      <w:lvlText w:val="✔"/>
      <w:lvlJc w:val="left"/>
      <w:pPr>
        <w:ind w:left="6135" w:hanging="360"/>
      </w:pPr>
      <w:rPr>
        <w:rFonts w:ascii="Noto Sans Symbols" w:eastAsia="Noto Sans Symbols" w:hAnsi="Noto Sans Symbols" w:cs="Noto Sans Symbols"/>
      </w:rPr>
    </w:lvl>
    <w:lvl w:ilvl="1">
      <w:start w:val="1"/>
      <w:numFmt w:val="bullet"/>
      <w:lvlText w:val="o"/>
      <w:lvlJc w:val="left"/>
      <w:pPr>
        <w:ind w:left="6855" w:hanging="360"/>
      </w:pPr>
      <w:rPr>
        <w:rFonts w:ascii="Courier New" w:eastAsia="Courier New" w:hAnsi="Courier New" w:cs="Courier New"/>
      </w:rPr>
    </w:lvl>
    <w:lvl w:ilvl="2">
      <w:start w:val="1"/>
      <w:numFmt w:val="bullet"/>
      <w:lvlText w:val="▪"/>
      <w:lvlJc w:val="left"/>
      <w:pPr>
        <w:ind w:left="7575" w:hanging="360"/>
      </w:pPr>
      <w:rPr>
        <w:rFonts w:ascii="Noto Sans Symbols" w:eastAsia="Noto Sans Symbols" w:hAnsi="Noto Sans Symbols" w:cs="Noto Sans Symbols"/>
      </w:rPr>
    </w:lvl>
    <w:lvl w:ilvl="3">
      <w:start w:val="1"/>
      <w:numFmt w:val="bullet"/>
      <w:lvlText w:val="●"/>
      <w:lvlJc w:val="left"/>
      <w:pPr>
        <w:ind w:left="8295" w:hanging="360"/>
      </w:pPr>
      <w:rPr>
        <w:rFonts w:ascii="Noto Sans Symbols" w:eastAsia="Noto Sans Symbols" w:hAnsi="Noto Sans Symbols" w:cs="Noto Sans Symbols"/>
      </w:rPr>
    </w:lvl>
    <w:lvl w:ilvl="4">
      <w:start w:val="1"/>
      <w:numFmt w:val="bullet"/>
      <w:lvlText w:val="o"/>
      <w:lvlJc w:val="left"/>
      <w:pPr>
        <w:ind w:left="9015" w:hanging="360"/>
      </w:pPr>
      <w:rPr>
        <w:rFonts w:ascii="Courier New" w:eastAsia="Courier New" w:hAnsi="Courier New" w:cs="Courier New"/>
      </w:rPr>
    </w:lvl>
    <w:lvl w:ilvl="5">
      <w:start w:val="1"/>
      <w:numFmt w:val="bullet"/>
      <w:lvlText w:val="▪"/>
      <w:lvlJc w:val="left"/>
      <w:pPr>
        <w:ind w:left="9735" w:hanging="360"/>
      </w:pPr>
      <w:rPr>
        <w:rFonts w:ascii="Noto Sans Symbols" w:eastAsia="Noto Sans Symbols" w:hAnsi="Noto Sans Symbols" w:cs="Noto Sans Symbols"/>
      </w:rPr>
    </w:lvl>
    <w:lvl w:ilvl="6">
      <w:start w:val="1"/>
      <w:numFmt w:val="bullet"/>
      <w:lvlText w:val="●"/>
      <w:lvlJc w:val="left"/>
      <w:pPr>
        <w:ind w:left="10455" w:hanging="360"/>
      </w:pPr>
      <w:rPr>
        <w:rFonts w:ascii="Noto Sans Symbols" w:eastAsia="Noto Sans Symbols" w:hAnsi="Noto Sans Symbols" w:cs="Noto Sans Symbols"/>
      </w:rPr>
    </w:lvl>
    <w:lvl w:ilvl="7">
      <w:start w:val="1"/>
      <w:numFmt w:val="bullet"/>
      <w:lvlText w:val="o"/>
      <w:lvlJc w:val="left"/>
      <w:pPr>
        <w:ind w:left="11175" w:hanging="360"/>
      </w:pPr>
      <w:rPr>
        <w:rFonts w:ascii="Courier New" w:eastAsia="Courier New" w:hAnsi="Courier New" w:cs="Courier New"/>
      </w:rPr>
    </w:lvl>
    <w:lvl w:ilvl="8">
      <w:start w:val="1"/>
      <w:numFmt w:val="bullet"/>
      <w:lvlText w:val="▪"/>
      <w:lvlJc w:val="left"/>
      <w:pPr>
        <w:ind w:left="11895" w:hanging="360"/>
      </w:pPr>
      <w:rPr>
        <w:rFonts w:ascii="Noto Sans Symbols" w:eastAsia="Noto Sans Symbols" w:hAnsi="Noto Sans Symbols" w:cs="Noto Sans Symbols"/>
      </w:rPr>
    </w:lvl>
  </w:abstractNum>
  <w:abstractNum w:abstractNumId="1" w15:restartNumberingAfterBreak="0">
    <w:nsid w:val="134E5490"/>
    <w:multiLevelType w:val="hybridMultilevel"/>
    <w:tmpl w:val="2D265ACC"/>
    <w:lvl w:ilvl="0" w:tplc="00A40BD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 w15:restartNumberingAfterBreak="0">
    <w:nsid w:val="17721351"/>
    <w:multiLevelType w:val="hybridMultilevel"/>
    <w:tmpl w:val="83EA4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6F4267"/>
    <w:multiLevelType w:val="multilevel"/>
    <w:tmpl w:val="63E82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2C77A7"/>
    <w:multiLevelType w:val="multilevel"/>
    <w:tmpl w:val="2C401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6E48EA"/>
    <w:multiLevelType w:val="multilevel"/>
    <w:tmpl w:val="078A9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D0"/>
    <w:rsid w:val="00003FB2"/>
    <w:rsid w:val="000058AD"/>
    <w:rsid w:val="00012EE4"/>
    <w:rsid w:val="000417B2"/>
    <w:rsid w:val="000446FE"/>
    <w:rsid w:val="000814BA"/>
    <w:rsid w:val="000B4574"/>
    <w:rsid w:val="000C4E7B"/>
    <w:rsid w:val="000D4FCD"/>
    <w:rsid w:val="000D724D"/>
    <w:rsid w:val="000F66EF"/>
    <w:rsid w:val="00102BA2"/>
    <w:rsid w:val="001250D3"/>
    <w:rsid w:val="001350DA"/>
    <w:rsid w:val="00170096"/>
    <w:rsid w:val="001742FE"/>
    <w:rsid w:val="00176533"/>
    <w:rsid w:val="001A26B5"/>
    <w:rsid w:val="001D1ACF"/>
    <w:rsid w:val="001F2F0F"/>
    <w:rsid w:val="00234209"/>
    <w:rsid w:val="0024636D"/>
    <w:rsid w:val="00275D5B"/>
    <w:rsid w:val="002B187E"/>
    <w:rsid w:val="002C185E"/>
    <w:rsid w:val="002F3B00"/>
    <w:rsid w:val="0033419B"/>
    <w:rsid w:val="00343C20"/>
    <w:rsid w:val="00356681"/>
    <w:rsid w:val="00391FF2"/>
    <w:rsid w:val="003A4026"/>
    <w:rsid w:val="00400868"/>
    <w:rsid w:val="004207F3"/>
    <w:rsid w:val="00445CED"/>
    <w:rsid w:val="00453CD0"/>
    <w:rsid w:val="00462B64"/>
    <w:rsid w:val="00463221"/>
    <w:rsid w:val="0046486F"/>
    <w:rsid w:val="004764B0"/>
    <w:rsid w:val="00485DF6"/>
    <w:rsid w:val="004B32A0"/>
    <w:rsid w:val="004C41A5"/>
    <w:rsid w:val="004D6EC9"/>
    <w:rsid w:val="004E4799"/>
    <w:rsid w:val="004F16E4"/>
    <w:rsid w:val="00505C48"/>
    <w:rsid w:val="00523E6E"/>
    <w:rsid w:val="00554F5B"/>
    <w:rsid w:val="00563D86"/>
    <w:rsid w:val="005824B2"/>
    <w:rsid w:val="005916C6"/>
    <w:rsid w:val="00596A03"/>
    <w:rsid w:val="005C221D"/>
    <w:rsid w:val="005E1DCC"/>
    <w:rsid w:val="00613526"/>
    <w:rsid w:val="00622A19"/>
    <w:rsid w:val="00634FB7"/>
    <w:rsid w:val="0066334F"/>
    <w:rsid w:val="00681A5F"/>
    <w:rsid w:val="00686C80"/>
    <w:rsid w:val="00693DFB"/>
    <w:rsid w:val="006D2533"/>
    <w:rsid w:val="006E4C2A"/>
    <w:rsid w:val="00702B37"/>
    <w:rsid w:val="00706B6C"/>
    <w:rsid w:val="00733BE8"/>
    <w:rsid w:val="007458FE"/>
    <w:rsid w:val="00761BC4"/>
    <w:rsid w:val="0076538B"/>
    <w:rsid w:val="00766063"/>
    <w:rsid w:val="007929FE"/>
    <w:rsid w:val="007A3D8B"/>
    <w:rsid w:val="007E3023"/>
    <w:rsid w:val="007E3D9A"/>
    <w:rsid w:val="00846A28"/>
    <w:rsid w:val="00857CDC"/>
    <w:rsid w:val="00872332"/>
    <w:rsid w:val="00875C22"/>
    <w:rsid w:val="00881286"/>
    <w:rsid w:val="008A3FC2"/>
    <w:rsid w:val="008A690C"/>
    <w:rsid w:val="008C1DEB"/>
    <w:rsid w:val="008C6B59"/>
    <w:rsid w:val="008E65F0"/>
    <w:rsid w:val="009126B2"/>
    <w:rsid w:val="0091430E"/>
    <w:rsid w:val="009165FC"/>
    <w:rsid w:val="009239A9"/>
    <w:rsid w:val="0092709A"/>
    <w:rsid w:val="00935336"/>
    <w:rsid w:val="00961911"/>
    <w:rsid w:val="00963634"/>
    <w:rsid w:val="009769FE"/>
    <w:rsid w:val="009A6545"/>
    <w:rsid w:val="009A691C"/>
    <w:rsid w:val="009C7FED"/>
    <w:rsid w:val="009D0DF7"/>
    <w:rsid w:val="009E6782"/>
    <w:rsid w:val="009F6995"/>
    <w:rsid w:val="00A20A63"/>
    <w:rsid w:val="00A404C3"/>
    <w:rsid w:val="00A567A9"/>
    <w:rsid w:val="00A5689E"/>
    <w:rsid w:val="00A60493"/>
    <w:rsid w:val="00A87644"/>
    <w:rsid w:val="00AA0271"/>
    <w:rsid w:val="00AA71CF"/>
    <w:rsid w:val="00AB113E"/>
    <w:rsid w:val="00AB3D43"/>
    <w:rsid w:val="00AC55A8"/>
    <w:rsid w:val="00AD3134"/>
    <w:rsid w:val="00AF7D38"/>
    <w:rsid w:val="00B03922"/>
    <w:rsid w:val="00B25191"/>
    <w:rsid w:val="00B6562C"/>
    <w:rsid w:val="00B65BA7"/>
    <w:rsid w:val="00B703EF"/>
    <w:rsid w:val="00B750C9"/>
    <w:rsid w:val="00B826B8"/>
    <w:rsid w:val="00BC3FDE"/>
    <w:rsid w:val="00BC6FFE"/>
    <w:rsid w:val="00BD0F3F"/>
    <w:rsid w:val="00BD5FFC"/>
    <w:rsid w:val="00BE3536"/>
    <w:rsid w:val="00BF411F"/>
    <w:rsid w:val="00C05A0B"/>
    <w:rsid w:val="00C12A6D"/>
    <w:rsid w:val="00C44DDA"/>
    <w:rsid w:val="00C47D73"/>
    <w:rsid w:val="00C71D6F"/>
    <w:rsid w:val="00C84409"/>
    <w:rsid w:val="00C96556"/>
    <w:rsid w:val="00CA3E23"/>
    <w:rsid w:val="00CD63D2"/>
    <w:rsid w:val="00CE0A8E"/>
    <w:rsid w:val="00D0287D"/>
    <w:rsid w:val="00D24195"/>
    <w:rsid w:val="00D55AD9"/>
    <w:rsid w:val="00D56EDD"/>
    <w:rsid w:val="00D61313"/>
    <w:rsid w:val="00D71B2F"/>
    <w:rsid w:val="00D83CE8"/>
    <w:rsid w:val="00D950A6"/>
    <w:rsid w:val="00DB0E42"/>
    <w:rsid w:val="00DB1842"/>
    <w:rsid w:val="00DB3A11"/>
    <w:rsid w:val="00DB58FD"/>
    <w:rsid w:val="00DB611F"/>
    <w:rsid w:val="00DC316D"/>
    <w:rsid w:val="00DE1B49"/>
    <w:rsid w:val="00DF34A5"/>
    <w:rsid w:val="00E05795"/>
    <w:rsid w:val="00E07229"/>
    <w:rsid w:val="00E13661"/>
    <w:rsid w:val="00E13B4E"/>
    <w:rsid w:val="00E33503"/>
    <w:rsid w:val="00E34F54"/>
    <w:rsid w:val="00E55971"/>
    <w:rsid w:val="00E753AA"/>
    <w:rsid w:val="00E777D0"/>
    <w:rsid w:val="00E803A6"/>
    <w:rsid w:val="00EA2028"/>
    <w:rsid w:val="00EA7C95"/>
    <w:rsid w:val="00EC0431"/>
    <w:rsid w:val="00EC4BF7"/>
    <w:rsid w:val="00ED3FC3"/>
    <w:rsid w:val="00EE44F4"/>
    <w:rsid w:val="00F133D4"/>
    <w:rsid w:val="00F14CA5"/>
    <w:rsid w:val="00F15867"/>
    <w:rsid w:val="00F26E3E"/>
    <w:rsid w:val="00F54F79"/>
    <w:rsid w:val="00F61534"/>
    <w:rsid w:val="00F875EB"/>
    <w:rsid w:val="00FA21CB"/>
    <w:rsid w:val="00FB20B5"/>
    <w:rsid w:val="00FC1A72"/>
    <w:rsid w:val="00FE5A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24A0"/>
  <w15:docId w15:val="{2BBD384A-14AE-43F9-87C6-FDC27C96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B9"/>
    <w:rPr>
      <w:lang w:val="en-US"/>
    </w:rPr>
  </w:style>
  <w:style w:type="paragraph" w:styleId="Balk1">
    <w:name w:val="heading 1"/>
    <w:basedOn w:val="Normal"/>
    <w:link w:val="Balk1Char"/>
    <w:uiPriority w:val="9"/>
    <w:qFormat/>
    <w:rsid w:val="00603FB9"/>
    <w:pPr>
      <w:ind w:left="115"/>
      <w:outlineLvl w:val="0"/>
    </w:pPr>
    <w:rPr>
      <w:rFonts w:ascii="Times New Roman" w:eastAsia="Times New Roman" w:hAnsi="Times New Roman"/>
      <w:b/>
      <w:bCs/>
      <w:sz w:val="24"/>
      <w:szCs w:val="24"/>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603FB9"/>
    <w:rPr>
      <w:rFonts w:ascii="Times New Roman" w:eastAsia="Times New Roman" w:hAnsi="Times New Roman"/>
      <w:b/>
      <w:bCs/>
      <w:sz w:val="24"/>
      <w:szCs w:val="24"/>
      <w:lang w:val="en-US"/>
    </w:rPr>
  </w:style>
  <w:style w:type="paragraph" w:styleId="GvdeMetni">
    <w:name w:val="Body Text"/>
    <w:basedOn w:val="Normal"/>
    <w:link w:val="GvdeMetniChar"/>
    <w:uiPriority w:val="1"/>
    <w:qFormat/>
    <w:rsid w:val="00603FB9"/>
    <w:pPr>
      <w:ind w:left="836" w:hanging="360"/>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603FB9"/>
    <w:rPr>
      <w:rFonts w:ascii="Times New Roman" w:eastAsia="Times New Roman" w:hAnsi="Times New Roman"/>
      <w:sz w:val="24"/>
      <w:szCs w:val="24"/>
      <w:lang w:val="en-US"/>
    </w:rPr>
  </w:style>
  <w:style w:type="table" w:styleId="TabloKlavuzu">
    <w:name w:val="Table Grid"/>
    <w:basedOn w:val="NormalTablo"/>
    <w:uiPriority w:val="39"/>
    <w:rsid w:val="00603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FB9"/>
    <w:pPr>
      <w:tabs>
        <w:tab w:val="center" w:pos="4536"/>
        <w:tab w:val="right" w:pos="9072"/>
      </w:tabs>
    </w:pPr>
  </w:style>
  <w:style w:type="character" w:customStyle="1" w:styleId="stBilgiChar">
    <w:name w:val="Üst Bilgi Char"/>
    <w:basedOn w:val="VarsaylanParagrafYazTipi"/>
    <w:link w:val="stBilgi"/>
    <w:uiPriority w:val="99"/>
    <w:rsid w:val="00603FB9"/>
    <w:rPr>
      <w:lang w:val="en-US"/>
    </w:rPr>
  </w:style>
  <w:style w:type="paragraph" w:styleId="AltBilgi">
    <w:name w:val="footer"/>
    <w:basedOn w:val="Normal"/>
    <w:link w:val="AltBilgiChar"/>
    <w:unhideWhenUsed/>
    <w:rsid w:val="00603FB9"/>
    <w:pPr>
      <w:tabs>
        <w:tab w:val="center" w:pos="4536"/>
        <w:tab w:val="right" w:pos="9072"/>
      </w:tabs>
    </w:pPr>
  </w:style>
  <w:style w:type="character" w:customStyle="1" w:styleId="AltBilgiChar">
    <w:name w:val="Alt Bilgi Char"/>
    <w:basedOn w:val="VarsaylanParagrafYazTipi"/>
    <w:link w:val="AltBilgi"/>
    <w:uiPriority w:val="99"/>
    <w:rsid w:val="00603FB9"/>
    <w:rPr>
      <w:lang w:val="en-US"/>
    </w:rPr>
  </w:style>
  <w:style w:type="character" w:styleId="SayfaNumaras">
    <w:name w:val="page number"/>
    <w:basedOn w:val="VarsaylanParagrafYazTipi"/>
    <w:semiHidden/>
    <w:rsid w:val="00603FB9"/>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ED3FC3"/>
    <w:pPr>
      <w:widowControl/>
      <w:spacing w:before="100" w:beforeAutospacing="1" w:after="100" w:afterAutospacing="1"/>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003FB2"/>
    <w:pPr>
      <w:ind w:left="720"/>
      <w:contextualSpacing/>
    </w:pPr>
  </w:style>
  <w:style w:type="character" w:styleId="Kpr">
    <w:name w:val="Hyperlink"/>
    <w:basedOn w:val="VarsaylanParagrafYazTipi"/>
    <w:uiPriority w:val="99"/>
    <w:unhideWhenUsed/>
    <w:rsid w:val="005916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6641">
      <w:bodyDiv w:val="1"/>
      <w:marLeft w:val="0"/>
      <w:marRight w:val="0"/>
      <w:marTop w:val="0"/>
      <w:marBottom w:val="0"/>
      <w:divBdr>
        <w:top w:val="none" w:sz="0" w:space="0" w:color="auto"/>
        <w:left w:val="none" w:sz="0" w:space="0" w:color="auto"/>
        <w:bottom w:val="none" w:sz="0" w:space="0" w:color="auto"/>
        <w:right w:val="none" w:sz="0" w:space="0" w:color="auto"/>
      </w:divBdr>
    </w:div>
    <w:div w:id="263535387">
      <w:bodyDiv w:val="1"/>
      <w:marLeft w:val="0"/>
      <w:marRight w:val="0"/>
      <w:marTop w:val="0"/>
      <w:marBottom w:val="0"/>
      <w:divBdr>
        <w:top w:val="none" w:sz="0" w:space="0" w:color="auto"/>
        <w:left w:val="none" w:sz="0" w:space="0" w:color="auto"/>
        <w:bottom w:val="none" w:sz="0" w:space="0" w:color="auto"/>
        <w:right w:val="none" w:sz="0" w:space="0" w:color="auto"/>
      </w:divBdr>
    </w:div>
    <w:div w:id="727337994">
      <w:bodyDiv w:val="1"/>
      <w:marLeft w:val="0"/>
      <w:marRight w:val="0"/>
      <w:marTop w:val="0"/>
      <w:marBottom w:val="0"/>
      <w:divBdr>
        <w:top w:val="none" w:sz="0" w:space="0" w:color="auto"/>
        <w:left w:val="none" w:sz="0" w:space="0" w:color="auto"/>
        <w:bottom w:val="none" w:sz="0" w:space="0" w:color="auto"/>
        <w:right w:val="none" w:sz="0" w:space="0" w:color="auto"/>
      </w:divBdr>
      <w:divsChild>
        <w:div w:id="923492115">
          <w:marLeft w:val="0"/>
          <w:marRight w:val="0"/>
          <w:marTop w:val="0"/>
          <w:marBottom w:val="0"/>
          <w:divBdr>
            <w:top w:val="none" w:sz="0" w:space="0" w:color="auto"/>
            <w:left w:val="none" w:sz="0" w:space="0" w:color="auto"/>
            <w:bottom w:val="none" w:sz="0" w:space="0" w:color="auto"/>
            <w:right w:val="none" w:sz="0" w:space="0" w:color="auto"/>
          </w:divBdr>
        </w:div>
        <w:div w:id="1950118149">
          <w:marLeft w:val="0"/>
          <w:marRight w:val="0"/>
          <w:marTop w:val="0"/>
          <w:marBottom w:val="0"/>
          <w:divBdr>
            <w:top w:val="none" w:sz="0" w:space="0" w:color="auto"/>
            <w:left w:val="none" w:sz="0" w:space="0" w:color="auto"/>
            <w:bottom w:val="none" w:sz="0" w:space="0" w:color="auto"/>
            <w:right w:val="none" w:sz="0" w:space="0" w:color="auto"/>
          </w:divBdr>
        </w:div>
        <w:div w:id="1940984091">
          <w:marLeft w:val="0"/>
          <w:marRight w:val="0"/>
          <w:marTop w:val="0"/>
          <w:marBottom w:val="0"/>
          <w:divBdr>
            <w:top w:val="none" w:sz="0" w:space="0" w:color="auto"/>
            <w:left w:val="none" w:sz="0" w:space="0" w:color="auto"/>
            <w:bottom w:val="none" w:sz="0" w:space="0" w:color="auto"/>
            <w:right w:val="none" w:sz="0" w:space="0" w:color="auto"/>
          </w:divBdr>
        </w:div>
        <w:div w:id="1208564835">
          <w:marLeft w:val="0"/>
          <w:marRight w:val="0"/>
          <w:marTop w:val="0"/>
          <w:marBottom w:val="0"/>
          <w:divBdr>
            <w:top w:val="none" w:sz="0" w:space="0" w:color="auto"/>
            <w:left w:val="none" w:sz="0" w:space="0" w:color="auto"/>
            <w:bottom w:val="none" w:sz="0" w:space="0" w:color="auto"/>
            <w:right w:val="none" w:sz="0" w:space="0" w:color="auto"/>
          </w:divBdr>
        </w:div>
        <w:div w:id="1189677722">
          <w:marLeft w:val="0"/>
          <w:marRight w:val="0"/>
          <w:marTop w:val="0"/>
          <w:marBottom w:val="0"/>
          <w:divBdr>
            <w:top w:val="none" w:sz="0" w:space="0" w:color="auto"/>
            <w:left w:val="none" w:sz="0" w:space="0" w:color="auto"/>
            <w:bottom w:val="none" w:sz="0" w:space="0" w:color="auto"/>
            <w:right w:val="none" w:sz="0" w:space="0" w:color="auto"/>
          </w:divBdr>
        </w:div>
        <w:div w:id="1285580983">
          <w:marLeft w:val="0"/>
          <w:marRight w:val="0"/>
          <w:marTop w:val="0"/>
          <w:marBottom w:val="0"/>
          <w:divBdr>
            <w:top w:val="none" w:sz="0" w:space="0" w:color="auto"/>
            <w:left w:val="none" w:sz="0" w:space="0" w:color="auto"/>
            <w:bottom w:val="none" w:sz="0" w:space="0" w:color="auto"/>
            <w:right w:val="none" w:sz="0" w:space="0" w:color="auto"/>
          </w:divBdr>
        </w:div>
        <w:div w:id="16578774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YbIYbJ1DCaZIfWYJGhCocwdALQ==">AMUW2mX5/P/hnDPZQe9dFMhnIYKjTtcjAMxn9JgJbSNVhzpchoQ1Ic/JnC0nvKW6lnc1i+smKnO1RNjd3DuaYEF+PNVJnPJ0zqJvYqPmW5iECsJTHqt16BpqxdKrxZoDmeIowViTyVdz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1053</Words>
  <Characters>6007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Özgü SERÇE</dc:creator>
  <cp:lastModifiedBy>Neslihan Günüşen</cp:lastModifiedBy>
  <cp:revision>6</cp:revision>
  <dcterms:created xsi:type="dcterms:W3CDTF">2026-02-18T09:49:00Z</dcterms:created>
  <dcterms:modified xsi:type="dcterms:W3CDTF">2026-02-18T11:22:00Z</dcterms:modified>
</cp:coreProperties>
</file>