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948"/>
      </w:tblGrid>
      <w:tr w:rsidR="00405DD2" w:rsidRPr="008D1D6E" w14:paraId="079175FA" w14:textId="77777777" w:rsidTr="0064005E">
        <w:tc>
          <w:tcPr>
            <w:tcW w:w="4261" w:type="dxa"/>
            <w:shd w:val="clear" w:color="auto" w:fill="auto"/>
          </w:tcPr>
          <w:p w14:paraId="0AE18F90" w14:textId="77777777" w:rsidR="00405DD2" w:rsidRPr="00405DD2" w:rsidRDefault="00405DD2" w:rsidP="005F3002">
            <w:pPr>
              <w:spacing w:line="276" w:lineRule="auto"/>
              <w:jc w:val="both"/>
              <w:rPr>
                <w:b/>
                <w:lang w:val="tr-TR"/>
              </w:rPr>
            </w:pPr>
            <w:r w:rsidRPr="00405DD2">
              <w:rPr>
                <w:b/>
                <w:lang w:val="tr-TR"/>
              </w:rPr>
              <w:t>HEMŞİRELİK FAKÜLTESİ</w:t>
            </w:r>
          </w:p>
          <w:p w14:paraId="0A4D505F" w14:textId="77777777" w:rsidR="00405DD2" w:rsidRPr="00405DD2" w:rsidRDefault="00405DD2" w:rsidP="005F3002">
            <w:pPr>
              <w:spacing w:line="276" w:lineRule="auto"/>
              <w:jc w:val="both"/>
              <w:rPr>
                <w:lang w:val="tr-TR"/>
              </w:rPr>
            </w:pPr>
          </w:p>
          <w:p w14:paraId="531103CF" w14:textId="77777777" w:rsidR="00405DD2" w:rsidRPr="00405DD2" w:rsidRDefault="00405DD2" w:rsidP="005F3002">
            <w:pPr>
              <w:spacing w:line="276" w:lineRule="auto"/>
              <w:jc w:val="both"/>
              <w:rPr>
                <w:lang w:val="tr-TR"/>
              </w:rPr>
            </w:pPr>
            <w:r w:rsidRPr="00405DD2">
              <w:rPr>
                <w:lang w:val="tr-TR"/>
              </w:rPr>
              <w:t xml:space="preserve">Hemşirelik Fakültesi; vizyonu ve eğitim programında kullandığı ‘İnteraktif Eğitim Yöntemleri’ yaklaşımı ile Türkiye’de hemşirelik eğitiminde değişim ve gelişimin öncüsü olmuştur. Prof. Dr. Leman Birol’un kurucusu olduğu Hemşirelik Yüksekokulu, lisans ve yüksek lisans eğitimine 1994 yılında; doktora eğitimine ise 2005 yılında başlamıştır. 2011 yılında yüksekokul, fakülteye dönüşmüştür ve Hemşirelik Fakültesi adını almıştır. Eğitim süresi 4 yıl olup; 1 yıl isteğe bağlı İngilizce hazırlık sınıfı bulunmaktadır. </w:t>
            </w:r>
          </w:p>
          <w:p w14:paraId="4ECBF7FC" w14:textId="77777777" w:rsidR="00405DD2" w:rsidRDefault="00405DD2" w:rsidP="005F3002">
            <w:pPr>
              <w:spacing w:line="276" w:lineRule="auto"/>
              <w:jc w:val="both"/>
              <w:rPr>
                <w:lang w:val="tr-TR"/>
              </w:rPr>
            </w:pPr>
          </w:p>
          <w:p w14:paraId="01F56BF2" w14:textId="77777777" w:rsidR="005F3002" w:rsidRDefault="005F3002" w:rsidP="005F3002">
            <w:pPr>
              <w:spacing w:line="276" w:lineRule="auto"/>
              <w:jc w:val="both"/>
              <w:rPr>
                <w:lang w:val="tr-TR"/>
              </w:rPr>
            </w:pPr>
          </w:p>
          <w:p w14:paraId="3F3ADDE2" w14:textId="77777777" w:rsidR="005F3002" w:rsidRDefault="005F3002" w:rsidP="005F3002">
            <w:pPr>
              <w:spacing w:line="276" w:lineRule="auto"/>
              <w:jc w:val="both"/>
              <w:rPr>
                <w:lang w:val="tr-TR"/>
              </w:rPr>
            </w:pPr>
          </w:p>
          <w:p w14:paraId="505EFF12" w14:textId="77777777" w:rsidR="00405DD2" w:rsidRPr="00405DD2" w:rsidRDefault="00405DD2" w:rsidP="005F3002">
            <w:pPr>
              <w:spacing w:line="276" w:lineRule="auto"/>
              <w:jc w:val="both"/>
              <w:rPr>
                <w:b/>
                <w:lang w:val="tr-TR"/>
              </w:rPr>
            </w:pPr>
            <w:r w:rsidRPr="00405DD2">
              <w:rPr>
                <w:b/>
                <w:lang w:val="tr-TR"/>
              </w:rPr>
              <w:t xml:space="preserve">AMACIMIZ </w:t>
            </w:r>
          </w:p>
          <w:p w14:paraId="676C2975" w14:textId="77777777" w:rsidR="00405DD2" w:rsidRPr="00405DD2" w:rsidRDefault="00405DD2" w:rsidP="005F3002">
            <w:pPr>
              <w:spacing w:line="276" w:lineRule="auto"/>
              <w:jc w:val="both"/>
              <w:rPr>
                <w:lang w:val="tr-TR"/>
              </w:rPr>
            </w:pPr>
            <w:r w:rsidRPr="00405DD2">
              <w:rPr>
                <w:lang w:val="tr-TR"/>
              </w:rPr>
              <w:t xml:space="preserve">Hemşirelik Fakültesi, Mezunlarını, bütüncül bakım verebilen, etik ilkeler doğrultusunda rol ve sorumluluklarını yerine getirebilen, ekip, hasta ve ailesiyle iyi iletişim ve işbirliği içinde olan, bakımı bilimsel ilkeler doğrultusunda sürdürebilen, liderlik becerilerini kullanabilen, birlikte çalıştığı yöneticilerinin, ekip üyelerinin ve bakım verdikleri bireylerin memnuniyetini sağlayan, otonomisi olan, </w:t>
            </w:r>
            <w:r w:rsidRPr="005F3002">
              <w:rPr>
                <w:lang w:val="tr-TR"/>
              </w:rPr>
              <w:t>yeniliklere açık ve yaşam boyu öğrenme sorumluluğunu sürdürebilen, %5 a</w:t>
            </w:r>
            <w:r w:rsidRPr="00405DD2">
              <w:rPr>
                <w:lang w:val="tr-TR"/>
              </w:rPr>
              <w:t>kademisyen, %10 yönetici, %10’u ilk 5 yıl içerisinde lisansüstü eğitim programlarına devam eden, %5 i ilk 5 yıl içerisinde sertifika programlarına katılan, %85’i (hastane, ASM, TSM, TSRM, sigorta şirketi, okul, işyeri vb.) hemşire pozisyonlarında çalışabilecek yeterlilikte hemşireler olarak yetiştirmeyi amaçlamaktadır.</w:t>
            </w:r>
          </w:p>
          <w:p w14:paraId="3B7F5821" w14:textId="77777777" w:rsidR="00405DD2" w:rsidRDefault="00405DD2" w:rsidP="005F3002">
            <w:pPr>
              <w:spacing w:line="276" w:lineRule="auto"/>
              <w:jc w:val="both"/>
              <w:rPr>
                <w:lang w:val="tr-TR"/>
              </w:rPr>
            </w:pPr>
          </w:p>
          <w:p w14:paraId="1F64AFAD" w14:textId="77777777" w:rsidR="00405DD2" w:rsidRPr="00405DD2" w:rsidRDefault="00405DD2" w:rsidP="005F3002">
            <w:pPr>
              <w:spacing w:line="276" w:lineRule="auto"/>
              <w:jc w:val="both"/>
              <w:rPr>
                <w:b/>
                <w:lang w:val="tr-TR"/>
              </w:rPr>
            </w:pPr>
            <w:r w:rsidRPr="00405DD2">
              <w:rPr>
                <w:b/>
                <w:lang w:val="tr-TR"/>
              </w:rPr>
              <w:lastRenderedPageBreak/>
              <w:t xml:space="preserve">ÖNE ÇIKAN TEKNİK OLANAKLAR: </w:t>
            </w:r>
          </w:p>
          <w:p w14:paraId="74B43079" w14:textId="77777777" w:rsidR="00405DD2" w:rsidRPr="00405DD2" w:rsidRDefault="00405DD2" w:rsidP="005F3002">
            <w:pPr>
              <w:spacing w:line="276" w:lineRule="auto"/>
              <w:jc w:val="both"/>
              <w:rPr>
                <w:lang w:val="tr-TR"/>
              </w:rPr>
            </w:pPr>
            <w:r w:rsidRPr="00405DD2">
              <w:rPr>
                <w:lang w:val="tr-TR"/>
              </w:rPr>
              <w:t xml:space="preserve">Mesleksel Beceri Laboratuvarı, Simülasyon Laboratuvarı, Bilgisayar Odası </w:t>
            </w:r>
          </w:p>
          <w:p w14:paraId="3FB48DBD" w14:textId="77777777" w:rsidR="00405DD2" w:rsidRPr="00405DD2" w:rsidRDefault="00405DD2" w:rsidP="005F3002">
            <w:pPr>
              <w:spacing w:line="276" w:lineRule="auto"/>
              <w:jc w:val="both"/>
              <w:rPr>
                <w:lang w:val="tr-TR"/>
              </w:rPr>
            </w:pPr>
          </w:p>
          <w:p w14:paraId="0CAE6833" w14:textId="77777777" w:rsidR="00405DD2" w:rsidRPr="00405DD2" w:rsidRDefault="00405DD2" w:rsidP="005F3002">
            <w:pPr>
              <w:spacing w:line="276" w:lineRule="auto"/>
              <w:jc w:val="both"/>
              <w:rPr>
                <w:lang w:val="tr-TR"/>
              </w:rPr>
            </w:pPr>
            <w:r w:rsidRPr="00405DD2">
              <w:rPr>
                <w:b/>
                <w:lang w:val="tr-TR"/>
              </w:rPr>
              <w:t>ÖNE ÇIKAN EĞİTİM PROGRAMLARI:</w:t>
            </w:r>
            <w:r w:rsidRPr="00405DD2">
              <w:rPr>
                <w:lang w:val="tr-TR"/>
              </w:rPr>
              <w:t xml:space="preserve"> Erasmus + ve Farabi Değişim Programlari</w:t>
            </w:r>
          </w:p>
          <w:p w14:paraId="19E02C85" w14:textId="77777777" w:rsidR="00405DD2" w:rsidRDefault="00405DD2" w:rsidP="005F3002">
            <w:pPr>
              <w:spacing w:line="276" w:lineRule="auto"/>
              <w:jc w:val="both"/>
              <w:rPr>
                <w:lang w:val="tr-TR"/>
              </w:rPr>
            </w:pPr>
          </w:p>
          <w:p w14:paraId="4818A270" w14:textId="77777777" w:rsidR="00C507CF" w:rsidRDefault="00C507CF" w:rsidP="005F3002">
            <w:pPr>
              <w:spacing w:line="276" w:lineRule="auto"/>
              <w:jc w:val="both"/>
              <w:rPr>
                <w:lang w:val="tr-TR"/>
              </w:rPr>
            </w:pPr>
          </w:p>
          <w:p w14:paraId="741C7E66" w14:textId="77777777" w:rsidR="00C507CF" w:rsidRPr="00405DD2" w:rsidRDefault="00C507CF" w:rsidP="005F3002">
            <w:pPr>
              <w:spacing w:line="276" w:lineRule="auto"/>
              <w:jc w:val="both"/>
              <w:rPr>
                <w:lang w:val="tr-TR"/>
              </w:rPr>
            </w:pPr>
          </w:p>
          <w:p w14:paraId="0429F57C" w14:textId="77777777" w:rsidR="00405DD2" w:rsidRPr="001F11B0" w:rsidRDefault="00405DD2" w:rsidP="005F3002">
            <w:pPr>
              <w:spacing w:line="276" w:lineRule="auto"/>
              <w:jc w:val="both"/>
              <w:rPr>
                <w:b/>
                <w:lang w:val="tr-TR"/>
              </w:rPr>
            </w:pPr>
            <w:r w:rsidRPr="001F11B0">
              <w:rPr>
                <w:b/>
                <w:lang w:val="tr-TR"/>
              </w:rPr>
              <w:t>Kariyer Alanları</w:t>
            </w:r>
          </w:p>
          <w:p w14:paraId="58BB5536" w14:textId="77777777" w:rsidR="00405DD2" w:rsidRPr="00405DD2" w:rsidRDefault="00405DD2" w:rsidP="005F3002">
            <w:pPr>
              <w:spacing w:line="276" w:lineRule="auto"/>
              <w:jc w:val="both"/>
              <w:rPr>
                <w:lang w:val="tr-TR"/>
              </w:rPr>
            </w:pPr>
            <w:r w:rsidRPr="00405DD2">
              <w:rPr>
                <w:lang w:val="tr-TR"/>
              </w:rPr>
              <w:t>Hemşirelik eğitiminden mezun olan öğrenciler, birinci, ikinci, üçüncü basamak sağlık hizmetleri veren kurum ve kuruluşlarda (toplum sağlığı merkezleri, aile sağlığı merkezleri, verem savaş dispanserleri ve aile planlaması merkezleri, sağlık merkezleri, SGK sağlık istasyonu ve dispanserleri, özel poliklinikler, eğitim ve araştırma hastanesi olmayan devlet hastaneleri, özel dal hastaneleri, SGK hastaneleri, diğer resmi kurum hastaneleri, özel hastaneler, özel tıp merkezleri, özel dal merkezleri, eğitim ve araştırma hastaneleri, özel dal eğitim ve araştırma hastaneleri ile üniversite hastaneleri) Klinik Hemşiresi, Yönetici ve Eğitimci Hemşire olarak çalışır. Ayrıca resmi ve özel kurumlarda İşyeri Hemşiresi, resmi ve özel okullarda Okul Hemşiresi olarak çalışır.</w:t>
            </w:r>
          </w:p>
          <w:p w14:paraId="25C0D72E" w14:textId="77777777" w:rsidR="00405DD2" w:rsidRPr="00405DD2" w:rsidRDefault="00405DD2" w:rsidP="005F3002">
            <w:pPr>
              <w:spacing w:line="276" w:lineRule="auto"/>
              <w:jc w:val="both"/>
              <w:rPr>
                <w:lang w:val="tr-TR"/>
              </w:rPr>
            </w:pPr>
          </w:p>
          <w:p w14:paraId="720BBC07" w14:textId="77777777" w:rsidR="00405DD2" w:rsidRPr="00405DD2" w:rsidRDefault="00405DD2" w:rsidP="005F3002">
            <w:pPr>
              <w:spacing w:line="276" w:lineRule="auto"/>
              <w:jc w:val="both"/>
              <w:rPr>
                <w:lang w:val="tr-TR"/>
              </w:rPr>
            </w:pPr>
          </w:p>
          <w:p w14:paraId="47393AD9" w14:textId="77777777" w:rsidR="00405DD2" w:rsidRPr="00405DD2" w:rsidRDefault="00405DD2" w:rsidP="005F3002">
            <w:pPr>
              <w:tabs>
                <w:tab w:val="left" w:pos="3315"/>
              </w:tabs>
              <w:spacing w:line="276" w:lineRule="auto"/>
              <w:jc w:val="both"/>
              <w:rPr>
                <w:rFonts w:eastAsia="Calibri"/>
                <w:b/>
                <w:lang w:val="tr-TR"/>
              </w:rPr>
            </w:pPr>
          </w:p>
          <w:p w14:paraId="79937CA8" w14:textId="77777777" w:rsidR="00405DD2" w:rsidRPr="00405DD2" w:rsidRDefault="00405DD2" w:rsidP="005F3002">
            <w:pPr>
              <w:tabs>
                <w:tab w:val="left" w:pos="3315"/>
              </w:tabs>
              <w:spacing w:line="276" w:lineRule="auto"/>
              <w:jc w:val="both"/>
              <w:rPr>
                <w:rFonts w:eastAsia="Calibri"/>
                <w:b/>
                <w:lang w:val="tr-TR"/>
              </w:rPr>
            </w:pPr>
          </w:p>
          <w:p w14:paraId="2A223377" w14:textId="77777777" w:rsidR="00405DD2" w:rsidRPr="00405DD2" w:rsidRDefault="00405DD2" w:rsidP="005F3002">
            <w:pPr>
              <w:tabs>
                <w:tab w:val="left" w:pos="3315"/>
              </w:tabs>
              <w:spacing w:line="276" w:lineRule="auto"/>
              <w:jc w:val="both"/>
              <w:rPr>
                <w:rFonts w:eastAsia="Calibri"/>
                <w:b/>
                <w:lang w:val="tr-TR"/>
              </w:rPr>
            </w:pPr>
          </w:p>
          <w:p w14:paraId="7D1D2E93" w14:textId="77777777" w:rsidR="00405DD2" w:rsidRPr="00405DD2" w:rsidRDefault="00405DD2" w:rsidP="005F3002">
            <w:pPr>
              <w:tabs>
                <w:tab w:val="left" w:pos="3315"/>
              </w:tabs>
              <w:spacing w:line="276" w:lineRule="auto"/>
              <w:jc w:val="both"/>
              <w:rPr>
                <w:lang w:val="tr-TR"/>
              </w:rPr>
            </w:pPr>
          </w:p>
        </w:tc>
        <w:tc>
          <w:tcPr>
            <w:tcW w:w="4948" w:type="dxa"/>
            <w:shd w:val="clear" w:color="auto" w:fill="auto"/>
          </w:tcPr>
          <w:p w14:paraId="6390AF24" w14:textId="665D8432" w:rsidR="00405DD2" w:rsidRDefault="00A146F9" w:rsidP="005F3002">
            <w:pPr>
              <w:spacing w:line="276" w:lineRule="auto"/>
              <w:ind w:left="26"/>
              <w:jc w:val="both"/>
              <w:rPr>
                <w:b/>
                <w:lang w:val="ru-RU"/>
              </w:rPr>
            </w:pPr>
            <w:r w:rsidRPr="00405DD2">
              <w:rPr>
                <w:b/>
                <w:lang w:val="ru-RU"/>
              </w:rPr>
              <w:lastRenderedPageBreak/>
              <w:t xml:space="preserve">Факультет </w:t>
            </w:r>
          </w:p>
          <w:p w14:paraId="409BEE17" w14:textId="609D4347" w:rsidR="00405DD2" w:rsidRPr="00405DD2" w:rsidRDefault="00A146F9" w:rsidP="005F3002">
            <w:pPr>
              <w:spacing w:line="276" w:lineRule="auto"/>
              <w:ind w:left="26"/>
              <w:jc w:val="both"/>
              <w:rPr>
                <w:b/>
                <w:lang w:val="ru-RU"/>
              </w:rPr>
            </w:pPr>
            <w:r w:rsidRPr="00405DD2">
              <w:rPr>
                <w:b/>
                <w:lang w:val="ru-RU"/>
              </w:rPr>
              <w:t>Сестринского Дела</w:t>
            </w:r>
          </w:p>
          <w:p w14:paraId="3909C56B" w14:textId="77777777" w:rsidR="008A68AA" w:rsidRDefault="008A68AA" w:rsidP="005F3002">
            <w:pPr>
              <w:spacing w:line="276" w:lineRule="auto"/>
              <w:ind w:left="26"/>
              <w:jc w:val="both"/>
              <w:rPr>
                <w:lang w:val="ru-RU"/>
              </w:rPr>
            </w:pPr>
            <w:r>
              <w:rPr>
                <w:lang w:val="ru-RU"/>
              </w:rPr>
              <w:t xml:space="preserve">Наш </w:t>
            </w:r>
            <w:r w:rsidR="00405DD2" w:rsidRPr="00405DD2">
              <w:rPr>
                <w:lang w:val="ru-RU"/>
              </w:rPr>
              <w:t xml:space="preserve">Факультет сестринского дела </w:t>
            </w:r>
            <w:r w:rsidRPr="00405DD2">
              <w:rPr>
                <w:lang w:val="ru-RU"/>
              </w:rPr>
              <w:t xml:space="preserve">благодаря “интерактивным методам обучения”, </w:t>
            </w:r>
            <w:r w:rsidR="00405DD2" w:rsidRPr="00405DD2">
              <w:rPr>
                <w:lang w:val="ru-RU"/>
              </w:rPr>
              <w:t>был инициатором изменений развития сестринского образования в Турции</w:t>
            </w:r>
            <w:r>
              <w:rPr>
                <w:lang w:val="ru-RU"/>
              </w:rPr>
              <w:t xml:space="preserve">. </w:t>
            </w:r>
          </w:p>
          <w:p w14:paraId="46E76446" w14:textId="77777777" w:rsidR="00405DD2" w:rsidRDefault="008A68AA" w:rsidP="005F3002">
            <w:pPr>
              <w:spacing w:line="276" w:lineRule="auto"/>
              <w:ind w:left="26"/>
              <w:jc w:val="both"/>
              <w:rPr>
                <w:lang w:val="ru-RU"/>
              </w:rPr>
            </w:pPr>
            <w:r>
              <w:rPr>
                <w:lang w:val="ru-RU"/>
              </w:rPr>
              <w:t>Будучи в</w:t>
            </w:r>
            <w:r w:rsidRPr="00405DD2">
              <w:rPr>
                <w:lang w:val="ru-RU"/>
              </w:rPr>
              <w:t>ысш</w:t>
            </w:r>
            <w:r>
              <w:rPr>
                <w:lang w:val="ru-RU"/>
              </w:rPr>
              <w:t>ей</w:t>
            </w:r>
            <w:r w:rsidRPr="00405DD2">
              <w:rPr>
                <w:lang w:val="ru-RU"/>
              </w:rPr>
              <w:t xml:space="preserve"> медицинск</w:t>
            </w:r>
            <w:r>
              <w:rPr>
                <w:lang w:val="ru-RU"/>
              </w:rPr>
              <w:t xml:space="preserve">ой </w:t>
            </w:r>
            <w:r w:rsidRPr="00405DD2">
              <w:rPr>
                <w:lang w:val="ru-RU"/>
              </w:rPr>
              <w:t>школ</w:t>
            </w:r>
            <w:r>
              <w:rPr>
                <w:lang w:val="ru-RU"/>
              </w:rPr>
              <w:t>ой  в 1994-ом году начала приём студентов,</w:t>
            </w:r>
            <w:r w:rsidR="00405DD2" w:rsidRPr="00405DD2">
              <w:rPr>
                <w:lang w:val="ru-RU"/>
              </w:rPr>
              <w:t xml:space="preserve"> </w:t>
            </w:r>
            <w:r>
              <w:rPr>
                <w:lang w:val="ru-RU"/>
              </w:rPr>
              <w:t>а в</w:t>
            </w:r>
            <w:r w:rsidR="00405DD2" w:rsidRPr="00405DD2">
              <w:rPr>
                <w:lang w:val="ru-RU"/>
              </w:rPr>
              <w:t xml:space="preserve"> </w:t>
            </w:r>
            <w:r>
              <w:rPr>
                <w:lang w:val="ru-RU"/>
              </w:rPr>
              <w:t>2011-ом</w:t>
            </w:r>
            <w:r w:rsidR="00405DD2" w:rsidRPr="00405DD2">
              <w:rPr>
                <w:lang w:val="ru-RU"/>
              </w:rPr>
              <w:t xml:space="preserve"> году была преобразована в </w:t>
            </w:r>
            <w:r>
              <w:rPr>
                <w:lang w:val="ru-RU"/>
              </w:rPr>
              <w:t>Ф</w:t>
            </w:r>
            <w:r w:rsidR="00405DD2" w:rsidRPr="00405DD2">
              <w:rPr>
                <w:lang w:val="ru-RU"/>
              </w:rPr>
              <w:t>акультет сестринского дела. Продолжительность обучения с</w:t>
            </w:r>
            <w:r>
              <w:rPr>
                <w:lang w:val="ru-RU"/>
              </w:rPr>
              <w:t>оставляет 4 года.</w:t>
            </w:r>
          </w:p>
          <w:p w14:paraId="35FEB96E" w14:textId="77777777" w:rsidR="008A68AA" w:rsidRPr="00405DD2" w:rsidRDefault="008A68AA" w:rsidP="005F3002">
            <w:pPr>
              <w:spacing w:line="276" w:lineRule="auto"/>
              <w:ind w:left="26"/>
              <w:jc w:val="both"/>
              <w:rPr>
                <w:lang w:val="ru-RU"/>
              </w:rPr>
            </w:pPr>
          </w:p>
          <w:p w14:paraId="081C8F4D" w14:textId="77777777" w:rsidR="00405DD2" w:rsidRPr="00405DD2" w:rsidRDefault="008A68AA" w:rsidP="005F3002">
            <w:pPr>
              <w:spacing w:line="276" w:lineRule="auto"/>
              <w:ind w:left="26"/>
              <w:jc w:val="both"/>
              <w:rPr>
                <w:b/>
                <w:lang w:val="ru-RU"/>
              </w:rPr>
            </w:pPr>
            <w:r w:rsidRPr="00405DD2">
              <w:rPr>
                <w:b/>
                <w:lang w:val="ru-RU"/>
              </w:rPr>
              <w:t>Наша цель</w:t>
            </w:r>
          </w:p>
          <w:p w14:paraId="4AB22462" w14:textId="77777777" w:rsidR="00405DD2" w:rsidRPr="00405DD2" w:rsidRDefault="00405DD2" w:rsidP="005F3002">
            <w:pPr>
              <w:spacing w:line="276" w:lineRule="auto"/>
              <w:ind w:left="26"/>
              <w:jc w:val="both"/>
              <w:rPr>
                <w:lang w:val="ru-RU"/>
              </w:rPr>
            </w:pPr>
            <w:r w:rsidRPr="00405DD2">
              <w:rPr>
                <w:lang w:val="ru-RU"/>
              </w:rPr>
              <w:t xml:space="preserve">Нашей целью является подготовить специалистов, которые могут оказывать комплексную помощь, выполнять свои функции и обязанности в соответствии с этическими принципами, вежливо общаться и сотрудничать с </w:t>
            </w:r>
            <w:r w:rsidR="008A68AA">
              <w:rPr>
                <w:lang w:val="ru-RU"/>
              </w:rPr>
              <w:t>сотрудниками</w:t>
            </w:r>
            <w:r w:rsidRPr="00405DD2">
              <w:rPr>
                <w:lang w:val="ru-RU"/>
              </w:rPr>
              <w:t>, пациент</w:t>
            </w:r>
            <w:r w:rsidR="008A68AA">
              <w:rPr>
                <w:lang w:val="ru-RU"/>
              </w:rPr>
              <w:t>ами</w:t>
            </w:r>
            <w:r w:rsidRPr="00405DD2">
              <w:rPr>
                <w:lang w:val="ru-RU"/>
              </w:rPr>
              <w:t xml:space="preserve"> и </w:t>
            </w:r>
            <w:r w:rsidR="008A68AA">
              <w:rPr>
                <w:lang w:val="ru-RU"/>
              </w:rPr>
              <w:t>их</w:t>
            </w:r>
            <w:r w:rsidRPr="00405DD2">
              <w:rPr>
                <w:lang w:val="ru-RU"/>
              </w:rPr>
              <w:t xml:space="preserve"> семь</w:t>
            </w:r>
            <w:r w:rsidR="008A68AA">
              <w:rPr>
                <w:lang w:val="ru-RU"/>
              </w:rPr>
              <w:t>ями.</w:t>
            </w:r>
            <w:r w:rsidRPr="00405DD2">
              <w:rPr>
                <w:lang w:val="ru-RU"/>
              </w:rPr>
              <w:t xml:space="preserve"> Специалисты должны быть открыты для инноваций, а также способны использовать свои лидерские качества, взаимодействовать с менеджерами, членами команды и людьми о которых они заботятся, быть готовым </w:t>
            </w:r>
            <w:r w:rsidR="00DA71C0">
              <w:rPr>
                <w:lang w:val="ru-RU"/>
              </w:rPr>
              <w:t>постоянно развиваться, работать над собой</w:t>
            </w:r>
            <w:r w:rsidRPr="00405DD2">
              <w:rPr>
                <w:lang w:val="ru-RU"/>
              </w:rPr>
              <w:t>. Наша программа нацелена ​​на то, чтобы 10% студентов после окончания обучения, продолжили программ</w:t>
            </w:r>
            <w:r w:rsidR="00514B20">
              <w:rPr>
                <w:lang w:val="ru-RU"/>
              </w:rPr>
              <w:t>у последипломного образования,</w:t>
            </w:r>
            <w:r w:rsidRPr="00405DD2">
              <w:rPr>
                <w:lang w:val="ru-RU"/>
              </w:rPr>
              <w:t xml:space="preserve"> 5% </w:t>
            </w:r>
            <w:r w:rsidR="00514B20">
              <w:rPr>
                <w:lang w:val="ru-RU"/>
              </w:rPr>
              <w:t>получили</w:t>
            </w:r>
            <w:r w:rsidRPr="00405DD2">
              <w:rPr>
                <w:lang w:val="ru-RU"/>
              </w:rPr>
              <w:t xml:space="preserve"> сертификации </w:t>
            </w:r>
            <w:r w:rsidR="00514B20">
              <w:rPr>
                <w:lang w:val="ru-RU"/>
              </w:rPr>
              <w:t xml:space="preserve">по окончанию факультета в течение первых 5 лет, </w:t>
            </w:r>
            <w:r w:rsidRPr="00405DD2">
              <w:rPr>
                <w:lang w:val="ru-RU"/>
              </w:rPr>
              <w:t xml:space="preserve">5% </w:t>
            </w:r>
            <w:r w:rsidR="00514B20">
              <w:rPr>
                <w:lang w:val="ru-RU"/>
              </w:rPr>
              <w:t xml:space="preserve">продолжтлт научную карьеру,  а остольные выпускники устроились работать как </w:t>
            </w:r>
            <w:r w:rsidRPr="00405DD2">
              <w:rPr>
                <w:lang w:val="ru-RU"/>
              </w:rPr>
              <w:t xml:space="preserve">медицинский персонал, в больницах, </w:t>
            </w:r>
            <w:r w:rsidR="00853F96">
              <w:rPr>
                <w:lang w:val="ru-RU"/>
              </w:rPr>
              <w:t>ц</w:t>
            </w:r>
            <w:r w:rsidR="00853F96" w:rsidRPr="00853F96">
              <w:rPr>
                <w:lang w:val="ru-RU"/>
              </w:rPr>
              <w:t>ентр</w:t>
            </w:r>
            <w:r w:rsidR="00853F96">
              <w:rPr>
                <w:lang w:val="ru-RU"/>
              </w:rPr>
              <w:t xml:space="preserve">ах семейного здоровья, </w:t>
            </w:r>
            <w:r w:rsidR="00853F96" w:rsidRPr="00853F96">
              <w:rPr>
                <w:lang w:val="ru-RU"/>
              </w:rPr>
              <w:t>центр</w:t>
            </w:r>
            <w:r w:rsidR="00853F96">
              <w:rPr>
                <w:lang w:val="ru-RU"/>
              </w:rPr>
              <w:t xml:space="preserve">ах </w:t>
            </w:r>
            <w:r w:rsidR="002352BB">
              <w:rPr>
                <w:lang w:val="ru-RU"/>
              </w:rPr>
              <w:t xml:space="preserve">общественного </w:t>
            </w:r>
            <w:r w:rsidR="00853F96">
              <w:rPr>
                <w:lang w:val="ru-RU"/>
              </w:rPr>
              <w:t>здоровья, а</w:t>
            </w:r>
            <w:r w:rsidR="00853F96" w:rsidRPr="00853F96">
              <w:rPr>
                <w:lang w:val="ru-RU"/>
              </w:rPr>
              <w:t>ссоциация</w:t>
            </w:r>
            <w:r w:rsidR="00287680">
              <w:rPr>
                <w:lang w:val="ru-RU"/>
              </w:rPr>
              <w:t>х</w:t>
            </w:r>
            <w:r w:rsidR="00853F96" w:rsidRPr="00853F96">
              <w:rPr>
                <w:lang w:val="ru-RU"/>
              </w:rPr>
              <w:t xml:space="preserve"> репродуктивного здоровья</w:t>
            </w:r>
            <w:r w:rsidRPr="00405DD2">
              <w:rPr>
                <w:lang w:val="ru-RU"/>
              </w:rPr>
              <w:t>, страховых компаниях, школах и т. д.</w:t>
            </w:r>
          </w:p>
          <w:p w14:paraId="2F2AB246" w14:textId="77777777" w:rsidR="00405DD2" w:rsidRPr="00405DD2" w:rsidRDefault="00405DD2" w:rsidP="005F3002">
            <w:pPr>
              <w:spacing w:line="276" w:lineRule="auto"/>
              <w:ind w:left="26"/>
              <w:jc w:val="both"/>
              <w:rPr>
                <w:lang w:val="ru-RU"/>
              </w:rPr>
            </w:pPr>
          </w:p>
          <w:p w14:paraId="1405E5C6" w14:textId="77777777" w:rsidR="00514B20" w:rsidRDefault="001F11B0" w:rsidP="005F3002">
            <w:pPr>
              <w:spacing w:line="276" w:lineRule="auto"/>
              <w:ind w:left="26"/>
              <w:jc w:val="both"/>
              <w:rPr>
                <w:b/>
                <w:lang w:val="ru-RU"/>
              </w:rPr>
            </w:pPr>
            <w:r w:rsidRPr="00405DD2">
              <w:rPr>
                <w:lang w:val="ru-RU"/>
              </w:rPr>
              <w:t>Обучение проводится на турецком языке.</w:t>
            </w:r>
          </w:p>
          <w:p w14:paraId="414C9533" w14:textId="77777777" w:rsidR="00514B20" w:rsidRDefault="00514B20" w:rsidP="005F3002">
            <w:pPr>
              <w:spacing w:line="276" w:lineRule="auto"/>
              <w:ind w:left="26"/>
              <w:jc w:val="both"/>
              <w:rPr>
                <w:b/>
                <w:lang w:val="ru-RU"/>
              </w:rPr>
            </w:pPr>
          </w:p>
          <w:p w14:paraId="3204AF2D" w14:textId="77777777" w:rsidR="00514B20" w:rsidRDefault="00514B20" w:rsidP="005F3002">
            <w:pPr>
              <w:spacing w:line="276" w:lineRule="auto"/>
              <w:ind w:left="26"/>
              <w:jc w:val="both"/>
              <w:rPr>
                <w:b/>
                <w:lang w:val="ru-RU"/>
              </w:rPr>
            </w:pPr>
          </w:p>
          <w:p w14:paraId="78C12F88" w14:textId="77777777" w:rsidR="00405DD2" w:rsidRPr="00405DD2" w:rsidRDefault="00514B20" w:rsidP="005F3002">
            <w:pPr>
              <w:spacing w:line="276" w:lineRule="auto"/>
              <w:ind w:left="26"/>
              <w:jc w:val="both"/>
              <w:rPr>
                <w:lang w:val="ru-RU"/>
              </w:rPr>
            </w:pPr>
            <w:r w:rsidRPr="00405DD2">
              <w:rPr>
                <w:b/>
                <w:lang w:val="ru-RU"/>
              </w:rPr>
              <w:lastRenderedPageBreak/>
              <w:t xml:space="preserve">Предоставляемые технические </w:t>
            </w:r>
            <w:r>
              <w:rPr>
                <w:b/>
                <w:lang w:val="ru-RU"/>
              </w:rPr>
              <w:t>возможности</w:t>
            </w:r>
            <w:r w:rsidR="00405DD2" w:rsidRPr="00405DD2">
              <w:rPr>
                <w:b/>
                <w:lang w:val="ru-RU"/>
              </w:rPr>
              <w:t>:</w:t>
            </w:r>
          </w:p>
          <w:p w14:paraId="26495A9C" w14:textId="77777777" w:rsidR="00405DD2" w:rsidRPr="00405DD2" w:rsidRDefault="00405DD2" w:rsidP="005F3002">
            <w:pPr>
              <w:spacing w:line="276" w:lineRule="auto"/>
              <w:ind w:left="26"/>
              <w:jc w:val="both"/>
              <w:rPr>
                <w:lang w:val="ru-RU"/>
              </w:rPr>
            </w:pPr>
            <w:r w:rsidRPr="00405DD2">
              <w:rPr>
                <w:lang w:val="ru-RU"/>
              </w:rPr>
              <w:t xml:space="preserve"> Лаборатория профессиональных навыков, Лаборатория моделирования, Компьютерный класс </w:t>
            </w:r>
          </w:p>
          <w:p w14:paraId="6725E338" w14:textId="77777777" w:rsidR="005F3002" w:rsidRDefault="005F3002" w:rsidP="005F3002">
            <w:pPr>
              <w:spacing w:line="276" w:lineRule="auto"/>
              <w:ind w:left="26"/>
              <w:jc w:val="both"/>
              <w:rPr>
                <w:b/>
                <w:lang w:val="ru-RU"/>
              </w:rPr>
            </w:pPr>
          </w:p>
          <w:p w14:paraId="338ABF4D" w14:textId="77777777" w:rsidR="00405DD2" w:rsidRPr="00405DD2" w:rsidRDefault="001F11B0" w:rsidP="005F3002">
            <w:pPr>
              <w:spacing w:line="276" w:lineRule="auto"/>
              <w:ind w:left="26"/>
              <w:jc w:val="both"/>
              <w:rPr>
                <w:b/>
                <w:lang w:val="ru-RU"/>
              </w:rPr>
            </w:pPr>
            <w:r w:rsidRPr="00405DD2">
              <w:rPr>
                <w:b/>
                <w:lang w:val="ru-RU"/>
              </w:rPr>
              <w:t xml:space="preserve">Образовательные программы: </w:t>
            </w:r>
          </w:p>
          <w:p w14:paraId="6CD9AC49" w14:textId="77777777" w:rsidR="00405DD2" w:rsidRPr="00405DD2" w:rsidRDefault="005F3002" w:rsidP="005F3002">
            <w:pPr>
              <w:spacing w:line="276" w:lineRule="auto"/>
              <w:ind w:left="26"/>
              <w:jc w:val="both"/>
              <w:rPr>
                <w:lang w:val="ru-RU"/>
              </w:rPr>
            </w:pPr>
            <w:r>
              <w:rPr>
                <w:lang w:val="ru-RU"/>
              </w:rPr>
              <w:t>Программы академической мобильности</w:t>
            </w:r>
            <w:r w:rsidR="00405DD2" w:rsidRPr="00405DD2">
              <w:rPr>
                <w:lang w:val="ru-RU"/>
              </w:rPr>
              <w:t xml:space="preserve"> </w:t>
            </w:r>
            <w:r w:rsidR="00405DD2" w:rsidRPr="00405DD2">
              <w:t>Erasmus</w:t>
            </w:r>
            <w:r w:rsidR="00405DD2" w:rsidRPr="00405DD2">
              <w:rPr>
                <w:lang w:val="ru-RU"/>
              </w:rPr>
              <w:t xml:space="preserve"> + и </w:t>
            </w:r>
            <w:r w:rsidR="00405DD2" w:rsidRPr="00405DD2">
              <w:t>Farabi</w:t>
            </w:r>
          </w:p>
          <w:p w14:paraId="75B35903" w14:textId="77777777" w:rsidR="00405DD2" w:rsidRPr="00405DD2" w:rsidRDefault="00405DD2" w:rsidP="005F3002">
            <w:pPr>
              <w:spacing w:line="276" w:lineRule="auto"/>
              <w:ind w:left="26"/>
              <w:jc w:val="both"/>
              <w:rPr>
                <w:lang w:val="ru-RU"/>
              </w:rPr>
            </w:pPr>
          </w:p>
          <w:p w14:paraId="7C6AC8E3" w14:textId="77777777" w:rsidR="0064005E" w:rsidRDefault="0064005E" w:rsidP="005F3002">
            <w:pPr>
              <w:spacing w:line="276" w:lineRule="auto"/>
              <w:ind w:left="26"/>
              <w:jc w:val="both"/>
              <w:rPr>
                <w:b/>
                <w:lang w:val="ru-RU"/>
              </w:rPr>
            </w:pPr>
          </w:p>
          <w:p w14:paraId="27A9B5F6" w14:textId="77777777" w:rsidR="00405DD2" w:rsidRPr="00405DD2" w:rsidRDefault="001F11B0" w:rsidP="005F3002">
            <w:pPr>
              <w:spacing w:line="276" w:lineRule="auto"/>
              <w:ind w:left="26"/>
              <w:jc w:val="both"/>
              <w:rPr>
                <w:b/>
                <w:lang w:val="ru-RU"/>
              </w:rPr>
            </w:pPr>
            <w:r w:rsidRPr="00405DD2">
              <w:rPr>
                <w:b/>
                <w:lang w:val="ru-RU"/>
              </w:rPr>
              <w:t>Сферы трудоустройства выпускников</w:t>
            </w:r>
          </w:p>
          <w:p w14:paraId="34B65DD5" w14:textId="77777777" w:rsidR="00405DD2" w:rsidRPr="00405DD2" w:rsidRDefault="00405DD2" w:rsidP="005F3002">
            <w:pPr>
              <w:spacing w:line="276" w:lineRule="auto"/>
              <w:ind w:left="26"/>
              <w:jc w:val="both"/>
              <w:rPr>
                <w:lang w:val="ru-RU"/>
              </w:rPr>
            </w:pPr>
            <w:r w:rsidRPr="00405DD2">
              <w:rPr>
                <w:lang w:val="ru-RU"/>
              </w:rPr>
              <w:t>Выпускники могут быть трудоустроены в учреждениях и организациях, оказывающих первичную, вторичную и трет</w:t>
            </w:r>
            <w:r w:rsidR="00F53738">
              <w:rPr>
                <w:lang w:val="ru-RU"/>
              </w:rPr>
              <w:t>ь</w:t>
            </w:r>
            <w:r w:rsidRPr="00405DD2">
              <w:rPr>
                <w:lang w:val="ru-RU"/>
              </w:rPr>
              <w:t>ичную медицинскую помощь (общественные медицинские центры, центры семейного здоровья, противотуберкулезные диспансеры, центры планирования семьи, медицинские пункты и диспансеры SSI (</w:t>
            </w:r>
            <w:r w:rsidRPr="00405DD2">
              <w:t>Social</w:t>
            </w:r>
            <w:r w:rsidRPr="00405DD2">
              <w:rPr>
                <w:lang w:val="ru-RU"/>
              </w:rPr>
              <w:t xml:space="preserve"> </w:t>
            </w:r>
            <w:r w:rsidRPr="00405DD2">
              <w:t>Security</w:t>
            </w:r>
            <w:r w:rsidRPr="00405DD2">
              <w:rPr>
                <w:lang w:val="ru-RU"/>
              </w:rPr>
              <w:t xml:space="preserve"> </w:t>
            </w:r>
            <w:r w:rsidRPr="00405DD2">
              <w:t>Institution</w:t>
            </w:r>
            <w:r w:rsidRPr="00405DD2">
              <w:rPr>
                <w:lang w:val="ru-RU"/>
              </w:rPr>
              <w:t xml:space="preserve">), частные амбулатории, государственные больницы, специализированные больницы, частные больницы, частные медицинские центры, специализированные отраслевые центры, учебные и исследовательские больницы. Выпускники могут </w:t>
            </w:r>
            <w:r w:rsidR="003A328E">
              <w:rPr>
                <w:lang w:val="ru-RU"/>
              </w:rPr>
              <w:t xml:space="preserve">устроиться на работу </w:t>
            </w:r>
            <w:r w:rsidRPr="00405DD2">
              <w:rPr>
                <w:lang w:val="ru-RU"/>
              </w:rPr>
              <w:t>клиническ</w:t>
            </w:r>
            <w:r w:rsidR="003A328E">
              <w:rPr>
                <w:lang w:val="ru-RU"/>
              </w:rPr>
              <w:t xml:space="preserve">ой </w:t>
            </w:r>
            <w:r w:rsidRPr="00405DD2">
              <w:rPr>
                <w:lang w:val="ru-RU"/>
              </w:rPr>
              <w:t>медсестр</w:t>
            </w:r>
            <w:r w:rsidR="003A328E">
              <w:rPr>
                <w:lang w:val="ru-RU"/>
              </w:rPr>
              <w:t>ой</w:t>
            </w:r>
            <w:r w:rsidRPr="00405DD2">
              <w:rPr>
                <w:lang w:val="ru-RU"/>
              </w:rPr>
              <w:t>, медсестрой-администратором</w:t>
            </w:r>
            <w:r w:rsidR="003A328E">
              <w:rPr>
                <w:lang w:val="ru-RU"/>
              </w:rPr>
              <w:t xml:space="preserve">, </w:t>
            </w:r>
            <w:r w:rsidRPr="00405DD2">
              <w:rPr>
                <w:lang w:val="ru-RU"/>
              </w:rPr>
              <w:t>медсестрой-педагогом (в специализированных исследовательских больницах, а также в университетских больницах), в государственных и частных учреждениях, школьной медсестрой в государственных и частных школах.</w:t>
            </w:r>
          </w:p>
          <w:p w14:paraId="533A8873" w14:textId="77777777" w:rsidR="00405DD2" w:rsidRPr="00405DD2" w:rsidRDefault="00405DD2" w:rsidP="005F3002">
            <w:pPr>
              <w:spacing w:after="27" w:line="276" w:lineRule="auto"/>
              <w:ind w:left="-5" w:right="35" w:hanging="10"/>
              <w:rPr>
                <w:lang w:val="tr-TR"/>
              </w:rPr>
            </w:pPr>
          </w:p>
        </w:tc>
      </w:tr>
    </w:tbl>
    <w:p w14:paraId="7267B542" w14:textId="77777777" w:rsidR="00C9446E" w:rsidRPr="00405DD2" w:rsidRDefault="00C9446E" w:rsidP="005F3002">
      <w:pPr>
        <w:spacing w:line="276" w:lineRule="auto"/>
        <w:rPr>
          <w:lang w:val="tr-TR"/>
        </w:rPr>
      </w:pPr>
    </w:p>
    <w:sectPr w:rsidR="00C9446E" w:rsidRPr="00405DD2" w:rsidSect="00405DD2">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51"/>
    <w:rsid w:val="001F11B0"/>
    <w:rsid w:val="002352BB"/>
    <w:rsid w:val="00287680"/>
    <w:rsid w:val="003A328E"/>
    <w:rsid w:val="00405DD2"/>
    <w:rsid w:val="00514B20"/>
    <w:rsid w:val="005C1E51"/>
    <w:rsid w:val="005F3002"/>
    <w:rsid w:val="0064005E"/>
    <w:rsid w:val="006C12B4"/>
    <w:rsid w:val="007356F9"/>
    <w:rsid w:val="00853F96"/>
    <w:rsid w:val="008A68AA"/>
    <w:rsid w:val="008D1D6E"/>
    <w:rsid w:val="009F565E"/>
    <w:rsid w:val="00A146F9"/>
    <w:rsid w:val="00C507CF"/>
    <w:rsid w:val="00C9446E"/>
    <w:rsid w:val="00DA71C0"/>
    <w:rsid w:val="00F5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278"/>
  <w15:chartTrackingRefBased/>
  <w15:docId w15:val="{9DF2B70F-E5C6-425F-8FC5-5523C289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D2"/>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705</Words>
  <Characters>4024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SPecialiST RePack</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Abdurrahman  Yakışır</cp:lastModifiedBy>
  <cp:revision>7</cp:revision>
  <dcterms:created xsi:type="dcterms:W3CDTF">2023-03-21T09:31:00Z</dcterms:created>
  <dcterms:modified xsi:type="dcterms:W3CDTF">2023-12-11T14:55:00Z</dcterms:modified>
</cp:coreProperties>
</file>