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ook w:val="04A0" w:firstRow="1" w:lastRow="0" w:firstColumn="1" w:lastColumn="0" w:noHBand="0" w:noVBand="1"/>
      </w:tblPr>
      <w:tblGrid>
        <w:gridCol w:w="9889"/>
      </w:tblGrid>
      <w:tr w:rsidR="000C59F2" w:rsidTr="000C59F2">
        <w:tc>
          <w:tcPr>
            <w:tcW w:w="9889" w:type="dxa"/>
            <w:shd w:val="clear" w:color="auto" w:fill="FDE9D9" w:themeFill="accent6" w:themeFillTint="33"/>
          </w:tcPr>
          <w:p w:rsidR="000C59F2" w:rsidRPr="002F3056" w:rsidRDefault="000C59F2" w:rsidP="002F3056">
            <w:pPr>
              <w:jc w:val="center"/>
              <w:rPr>
                <w:b/>
                <w:sz w:val="20"/>
                <w:szCs w:val="20"/>
              </w:rPr>
            </w:pPr>
          </w:p>
          <w:p w:rsidR="000C59F2" w:rsidRPr="000C59F2" w:rsidRDefault="000C59F2" w:rsidP="002F3056">
            <w:pPr>
              <w:jc w:val="center"/>
              <w:rPr>
                <w:b/>
                <w:color w:val="FF0000"/>
                <w:sz w:val="28"/>
                <w:szCs w:val="28"/>
              </w:rPr>
            </w:pPr>
            <w:r w:rsidRPr="000C59F2">
              <w:rPr>
                <w:b/>
                <w:color w:val="FF0000"/>
                <w:sz w:val="28"/>
                <w:szCs w:val="28"/>
              </w:rPr>
              <w:t>DOKUZ EYLÜL ÜNİVERSİTESİ HEMŞİRELİK FAKÜLTESİ</w:t>
            </w:r>
          </w:p>
          <w:p w:rsidR="000C59F2" w:rsidRPr="000C59F2" w:rsidRDefault="000C59F2" w:rsidP="002F3056">
            <w:pPr>
              <w:jc w:val="center"/>
              <w:rPr>
                <w:b/>
                <w:color w:val="365F91" w:themeColor="accent1" w:themeShade="BF"/>
                <w:sz w:val="28"/>
                <w:szCs w:val="28"/>
              </w:rPr>
            </w:pPr>
            <w:r w:rsidRPr="000C59F2">
              <w:rPr>
                <w:b/>
                <w:color w:val="FF0000"/>
                <w:sz w:val="28"/>
                <w:szCs w:val="28"/>
              </w:rPr>
              <w:t>YAZ ÖĞRETİMİ PROGRAMI</w:t>
            </w:r>
            <w:r w:rsidR="00F504F3">
              <w:rPr>
                <w:b/>
                <w:color w:val="FF0000"/>
                <w:sz w:val="28"/>
                <w:szCs w:val="28"/>
              </w:rPr>
              <w:t xml:space="preserve"> HAKKINDA</w:t>
            </w:r>
          </w:p>
          <w:p w:rsidR="000C59F2" w:rsidRPr="002F3056" w:rsidRDefault="000C59F2" w:rsidP="002F3056">
            <w:pPr>
              <w:ind w:firstLine="708"/>
              <w:jc w:val="center"/>
              <w:rPr>
                <w:b/>
                <w:sz w:val="20"/>
                <w:szCs w:val="20"/>
              </w:rPr>
            </w:pPr>
          </w:p>
        </w:tc>
      </w:tr>
    </w:tbl>
    <w:p w:rsidR="008A6DEF" w:rsidRDefault="008A6DEF" w:rsidP="000C59F2">
      <w:pPr>
        <w:spacing w:after="0" w:line="240" w:lineRule="auto"/>
        <w:jc w:val="center"/>
        <w:rPr>
          <w:b/>
          <w:sz w:val="20"/>
          <w:szCs w:val="20"/>
        </w:rPr>
      </w:pPr>
    </w:p>
    <w:tbl>
      <w:tblPr>
        <w:tblStyle w:val="TabloKlavuzu"/>
        <w:tblW w:w="9889" w:type="dxa"/>
        <w:tblLook w:val="04A0" w:firstRow="1" w:lastRow="0" w:firstColumn="1" w:lastColumn="0" w:noHBand="0" w:noVBand="1"/>
      </w:tblPr>
      <w:tblGrid>
        <w:gridCol w:w="9889"/>
      </w:tblGrid>
      <w:tr w:rsidR="002F3056" w:rsidTr="002F3056">
        <w:tc>
          <w:tcPr>
            <w:tcW w:w="9889" w:type="dxa"/>
            <w:shd w:val="clear" w:color="auto" w:fill="FDE9D9" w:themeFill="accent6" w:themeFillTint="33"/>
          </w:tcPr>
          <w:p w:rsidR="002F3056" w:rsidRPr="002F3056" w:rsidRDefault="002F3056" w:rsidP="002F3056">
            <w:pPr>
              <w:ind w:firstLine="708"/>
              <w:jc w:val="center"/>
              <w:rPr>
                <w:sz w:val="20"/>
                <w:szCs w:val="20"/>
              </w:rPr>
            </w:pPr>
          </w:p>
          <w:p w:rsidR="002F3056" w:rsidRPr="002F3056" w:rsidRDefault="002F3056" w:rsidP="002F3056">
            <w:pPr>
              <w:ind w:firstLine="708"/>
              <w:jc w:val="center"/>
              <w:rPr>
                <w:color w:val="FF0000"/>
              </w:rPr>
            </w:pPr>
            <w:r w:rsidRPr="002F3056">
              <w:rPr>
                <w:color w:val="FF0000"/>
              </w:rPr>
              <w:t>Fakültemizde 2018-2019 eğitim-öğretim yılı için yaz öğretim programı açılmayacaktır.</w:t>
            </w:r>
          </w:p>
          <w:p w:rsidR="002F3056" w:rsidRPr="002F3056" w:rsidRDefault="002F3056" w:rsidP="002F3056">
            <w:pPr>
              <w:jc w:val="center"/>
              <w:rPr>
                <w:b/>
                <w:sz w:val="20"/>
                <w:szCs w:val="20"/>
              </w:rPr>
            </w:pPr>
          </w:p>
        </w:tc>
      </w:tr>
    </w:tbl>
    <w:p w:rsidR="002F3056" w:rsidRPr="002F3056" w:rsidRDefault="002F3056" w:rsidP="000C59F2">
      <w:pPr>
        <w:spacing w:after="0" w:line="240" w:lineRule="auto"/>
        <w:jc w:val="center"/>
        <w:rPr>
          <w:b/>
          <w:sz w:val="20"/>
          <w:szCs w:val="20"/>
        </w:rPr>
      </w:pPr>
    </w:p>
    <w:tbl>
      <w:tblPr>
        <w:tblStyle w:val="TabloKlavuzu"/>
        <w:tblW w:w="9889" w:type="dxa"/>
        <w:tblLook w:val="04A0" w:firstRow="1" w:lastRow="0" w:firstColumn="1" w:lastColumn="0" w:noHBand="0" w:noVBand="1"/>
      </w:tblPr>
      <w:tblGrid>
        <w:gridCol w:w="9889"/>
      </w:tblGrid>
      <w:tr w:rsidR="000C59F2" w:rsidTr="000C59F2">
        <w:tc>
          <w:tcPr>
            <w:tcW w:w="9889" w:type="dxa"/>
            <w:shd w:val="clear" w:color="auto" w:fill="FDE9D9" w:themeFill="accent6" w:themeFillTint="33"/>
          </w:tcPr>
          <w:p w:rsidR="000C59F2" w:rsidRPr="0000767E" w:rsidRDefault="000C59F2" w:rsidP="000C59F2">
            <w:pPr>
              <w:ind w:firstLine="708"/>
              <w:jc w:val="both"/>
              <w:rPr>
                <w:sz w:val="20"/>
                <w:szCs w:val="20"/>
              </w:rPr>
            </w:pPr>
          </w:p>
          <w:p w:rsidR="000C59F2" w:rsidRPr="0000767E" w:rsidRDefault="000C59F2" w:rsidP="000C59F2">
            <w:pPr>
              <w:ind w:firstLine="708"/>
              <w:jc w:val="both"/>
              <w:rPr>
                <w:sz w:val="20"/>
                <w:szCs w:val="20"/>
              </w:rPr>
            </w:pPr>
            <w:r w:rsidRPr="0000767E">
              <w:rPr>
                <w:sz w:val="20"/>
                <w:szCs w:val="20"/>
              </w:rPr>
              <w:t xml:space="preserve">Fakültemiz öğrencileri Üniversitemiz Senatosunun 30.04.2013 tarih ve 413/14 sayılı kararı ile kabul edilen DEÜ Yaz Öğretimi Uygulama </w:t>
            </w:r>
            <w:proofErr w:type="gramStart"/>
            <w:r w:rsidRPr="0000767E">
              <w:rPr>
                <w:sz w:val="20"/>
                <w:szCs w:val="20"/>
              </w:rPr>
              <w:t>Esasları  kapsamında</w:t>
            </w:r>
            <w:proofErr w:type="gramEnd"/>
            <w:r w:rsidRPr="0000767E">
              <w:rPr>
                <w:sz w:val="20"/>
                <w:szCs w:val="20"/>
              </w:rPr>
              <w:t>, aşağıda belirtilen açıklamalar doğrultusunda diğer bir üniversitenin yaz öğretim programından ders alabileceklerdir.</w:t>
            </w:r>
          </w:p>
          <w:p w:rsidR="000C59F2" w:rsidRPr="0000767E" w:rsidRDefault="000C59F2" w:rsidP="000C59F2">
            <w:pPr>
              <w:jc w:val="center"/>
              <w:rPr>
                <w:b/>
                <w:sz w:val="20"/>
                <w:szCs w:val="20"/>
              </w:rPr>
            </w:pPr>
          </w:p>
        </w:tc>
      </w:tr>
    </w:tbl>
    <w:p w:rsidR="008A6DEF" w:rsidRPr="002F3056" w:rsidRDefault="008A6DEF" w:rsidP="008A6DEF">
      <w:pPr>
        <w:spacing w:after="0" w:line="240" w:lineRule="auto"/>
        <w:jc w:val="both"/>
        <w:rPr>
          <w:sz w:val="20"/>
          <w:szCs w:val="20"/>
        </w:rPr>
      </w:pPr>
    </w:p>
    <w:tbl>
      <w:tblPr>
        <w:tblStyle w:val="TabloKlavuzu"/>
        <w:tblW w:w="9889" w:type="dxa"/>
        <w:tblLook w:val="04A0" w:firstRow="1" w:lastRow="0" w:firstColumn="1" w:lastColumn="0" w:noHBand="0" w:noVBand="1"/>
      </w:tblPr>
      <w:tblGrid>
        <w:gridCol w:w="9889"/>
      </w:tblGrid>
      <w:tr w:rsidR="008A6DEF" w:rsidRPr="002F3056" w:rsidTr="000C59F2">
        <w:tc>
          <w:tcPr>
            <w:tcW w:w="9889" w:type="dxa"/>
            <w:shd w:val="clear" w:color="auto" w:fill="FDE9D9" w:themeFill="accent6" w:themeFillTint="33"/>
          </w:tcPr>
          <w:p w:rsidR="008A6DEF" w:rsidRPr="002F3056" w:rsidRDefault="008A6DEF" w:rsidP="008A6DEF">
            <w:pPr>
              <w:jc w:val="both"/>
              <w:rPr>
                <w:b/>
                <w:sz w:val="20"/>
                <w:szCs w:val="20"/>
              </w:rPr>
            </w:pPr>
          </w:p>
          <w:p w:rsidR="008A6DEF" w:rsidRPr="002F3056" w:rsidRDefault="008A6DEF" w:rsidP="008A6DEF">
            <w:pPr>
              <w:jc w:val="both"/>
              <w:rPr>
                <w:b/>
                <w:color w:val="31849B" w:themeColor="accent5" w:themeShade="BF"/>
                <w:sz w:val="20"/>
                <w:szCs w:val="20"/>
              </w:rPr>
            </w:pPr>
            <w:r w:rsidRPr="002F3056">
              <w:rPr>
                <w:b/>
                <w:color w:val="31849B" w:themeColor="accent5" w:themeShade="BF"/>
                <w:sz w:val="20"/>
                <w:szCs w:val="20"/>
              </w:rPr>
              <w:t xml:space="preserve">DİĞER ÜNİVERSİTE YAZ ÖĞRETİM PROGRAMINDAN DERS ALABİLME </w:t>
            </w:r>
            <w:proofErr w:type="gramStart"/>
            <w:r w:rsidRPr="002F3056">
              <w:rPr>
                <w:b/>
                <w:color w:val="31849B" w:themeColor="accent5" w:themeShade="BF"/>
                <w:sz w:val="20"/>
                <w:szCs w:val="20"/>
              </w:rPr>
              <w:t>KOŞULLARI :</w:t>
            </w:r>
            <w:proofErr w:type="gramEnd"/>
          </w:p>
          <w:p w:rsidR="008A6DEF" w:rsidRPr="002F3056" w:rsidRDefault="008A6DEF" w:rsidP="008A6DEF">
            <w:pPr>
              <w:pStyle w:val="ListeParagraf"/>
              <w:numPr>
                <w:ilvl w:val="0"/>
                <w:numId w:val="5"/>
              </w:numPr>
              <w:jc w:val="both"/>
              <w:rPr>
                <w:sz w:val="20"/>
                <w:szCs w:val="20"/>
              </w:rPr>
            </w:pPr>
            <w:r w:rsidRPr="002F3056">
              <w:rPr>
                <w:sz w:val="20"/>
                <w:szCs w:val="20"/>
              </w:rPr>
              <w:t xml:space="preserve">Öğrencilerimiz diğer üniversitelerin yaz öğretiminden ders alabilmeleri için, ders alacakları kurumda derslerin başladığı </w:t>
            </w:r>
            <w:proofErr w:type="gramStart"/>
            <w:r w:rsidRPr="002F3056">
              <w:rPr>
                <w:sz w:val="20"/>
                <w:szCs w:val="20"/>
              </w:rPr>
              <w:t>tarihten  önce</w:t>
            </w:r>
            <w:proofErr w:type="gramEnd"/>
            <w:r w:rsidRPr="002F3056">
              <w:rPr>
                <w:sz w:val="20"/>
                <w:szCs w:val="20"/>
              </w:rPr>
              <w:t xml:space="preserve"> (en az  10 gün önce) Fakültemiz Dekanlığına başvuruda bulunması gerekmektedir. Derslerin başlangıcından sonra başvuruda bulunan öğrencilerimizin başvuruları </w:t>
            </w:r>
            <w:r w:rsidRPr="002F3056">
              <w:rPr>
                <w:b/>
                <w:sz w:val="20"/>
                <w:szCs w:val="20"/>
              </w:rPr>
              <w:t>kabul edilmez.</w:t>
            </w:r>
          </w:p>
          <w:p w:rsidR="008A6DEF" w:rsidRPr="002F3056" w:rsidRDefault="00F22E95" w:rsidP="008A6DEF">
            <w:pPr>
              <w:pStyle w:val="ListeParagraf"/>
              <w:numPr>
                <w:ilvl w:val="0"/>
                <w:numId w:val="5"/>
              </w:numPr>
              <w:jc w:val="both"/>
              <w:rPr>
                <w:sz w:val="20"/>
                <w:szCs w:val="20"/>
              </w:rPr>
            </w:pPr>
            <w:r>
              <w:rPr>
                <w:sz w:val="20"/>
                <w:szCs w:val="20"/>
              </w:rPr>
              <w:t>Öğrencilerimizin başvuruları</w:t>
            </w:r>
            <w:r w:rsidR="008A6DEF" w:rsidRPr="002F3056">
              <w:rPr>
                <w:sz w:val="20"/>
                <w:szCs w:val="20"/>
              </w:rPr>
              <w:t xml:space="preserve"> Fakültemiz Yönetim Kurulu tarafından uygun görülmesi kaydıyla diğer üniversitelerin yaz öğretim programlarına başvuruda bulunabilirler.</w:t>
            </w:r>
          </w:p>
          <w:p w:rsidR="008A6DEF" w:rsidRPr="002F3056" w:rsidRDefault="008A6DEF" w:rsidP="008A6DEF">
            <w:pPr>
              <w:pStyle w:val="ListeParagraf"/>
              <w:numPr>
                <w:ilvl w:val="0"/>
                <w:numId w:val="5"/>
              </w:numPr>
              <w:jc w:val="both"/>
              <w:rPr>
                <w:sz w:val="20"/>
                <w:szCs w:val="20"/>
              </w:rPr>
            </w:pPr>
            <w:r w:rsidRPr="002F3056">
              <w:rPr>
                <w:sz w:val="20"/>
                <w:szCs w:val="20"/>
              </w:rPr>
              <w:t xml:space="preserve">Fakültemiz Yönetim Kurulu’nun onayı olmaksızın alınan dersler değerlendirilmeye </w:t>
            </w:r>
            <w:r w:rsidRPr="002F3056">
              <w:rPr>
                <w:b/>
                <w:sz w:val="20"/>
                <w:szCs w:val="20"/>
              </w:rPr>
              <w:t>alınmaz.</w:t>
            </w:r>
          </w:p>
          <w:p w:rsidR="008A6DEF" w:rsidRPr="002F3056" w:rsidRDefault="008A6DEF" w:rsidP="008A6DEF">
            <w:pPr>
              <w:pStyle w:val="ListeParagraf"/>
              <w:numPr>
                <w:ilvl w:val="0"/>
                <w:numId w:val="5"/>
              </w:numPr>
              <w:jc w:val="both"/>
              <w:rPr>
                <w:sz w:val="20"/>
                <w:szCs w:val="20"/>
              </w:rPr>
            </w:pPr>
            <w:r w:rsidRPr="002F3056">
              <w:rPr>
                <w:sz w:val="20"/>
                <w:szCs w:val="20"/>
              </w:rPr>
              <w:t xml:space="preserve">Fakültemiz öğrencilerinin ilgili yılda </w:t>
            </w:r>
            <w:r w:rsidR="00F22E95">
              <w:rPr>
                <w:sz w:val="20"/>
                <w:szCs w:val="20"/>
              </w:rPr>
              <w:t xml:space="preserve">(Fakültemize kayıtlandıkları yıl) </w:t>
            </w:r>
            <w:bookmarkStart w:id="0" w:name="_GoBack"/>
            <w:bookmarkEnd w:id="0"/>
            <w:r w:rsidRPr="002F3056">
              <w:rPr>
                <w:sz w:val="20"/>
                <w:szCs w:val="20"/>
              </w:rPr>
              <w:t xml:space="preserve">Fakültemiz taban puanına eşit veya daha yüksek bir programın verildiği üniversitenin yaz öğretim programına başvuruda bulunabilir, Fakültemiz taban puanından daha düşük bir programın verildiği üniversitelerin yaz öğretim programı için başvuruda bulunan öğrencilerimizin başvuruları </w:t>
            </w:r>
            <w:r w:rsidRPr="002F3056">
              <w:rPr>
                <w:b/>
                <w:sz w:val="20"/>
                <w:szCs w:val="20"/>
              </w:rPr>
              <w:t>kabul edilmez.</w:t>
            </w:r>
          </w:p>
          <w:p w:rsidR="008A6DEF" w:rsidRPr="002F3056" w:rsidRDefault="008A6DEF" w:rsidP="008A6DEF">
            <w:pPr>
              <w:pStyle w:val="ListeParagraf"/>
              <w:numPr>
                <w:ilvl w:val="0"/>
                <w:numId w:val="5"/>
              </w:numPr>
              <w:jc w:val="both"/>
              <w:rPr>
                <w:sz w:val="20"/>
                <w:szCs w:val="20"/>
              </w:rPr>
            </w:pPr>
            <w:r w:rsidRPr="002F3056">
              <w:rPr>
                <w:sz w:val="20"/>
                <w:szCs w:val="20"/>
              </w:rPr>
              <w:t xml:space="preserve">Öğrencilerimiz istenilen yaz öğretimi programı başvuru </w:t>
            </w:r>
            <w:proofErr w:type="gramStart"/>
            <w:r w:rsidRPr="002F3056">
              <w:rPr>
                <w:sz w:val="20"/>
                <w:szCs w:val="20"/>
              </w:rPr>
              <w:t>belgelerini   zamanında</w:t>
            </w:r>
            <w:proofErr w:type="gramEnd"/>
            <w:r w:rsidRPr="002F3056">
              <w:rPr>
                <w:sz w:val="20"/>
                <w:szCs w:val="20"/>
              </w:rPr>
              <w:t xml:space="preserve"> ve eksiksiz olarak Fakültemiz öğrenci işleri birimine teslim etmeleri gerekmektedir.</w:t>
            </w:r>
          </w:p>
          <w:p w:rsidR="008A6DEF" w:rsidRPr="002F3056" w:rsidRDefault="008A6DEF" w:rsidP="008A6DEF">
            <w:pPr>
              <w:pStyle w:val="ListeParagraf"/>
              <w:numPr>
                <w:ilvl w:val="0"/>
                <w:numId w:val="5"/>
              </w:numPr>
              <w:jc w:val="both"/>
              <w:rPr>
                <w:sz w:val="20"/>
                <w:szCs w:val="20"/>
              </w:rPr>
            </w:pPr>
            <w:r w:rsidRPr="002F3056">
              <w:rPr>
                <w:sz w:val="20"/>
                <w:szCs w:val="20"/>
              </w:rPr>
              <w:t xml:space="preserve">Yaz öğretimi dersleri başladıktan sonra kayıt dondurma, ders ekleme, ders </w:t>
            </w:r>
            <w:proofErr w:type="gramStart"/>
            <w:r w:rsidRPr="002F3056">
              <w:rPr>
                <w:sz w:val="20"/>
                <w:szCs w:val="20"/>
              </w:rPr>
              <w:t>değiştirme  ve</w:t>
            </w:r>
            <w:proofErr w:type="gramEnd"/>
            <w:r w:rsidRPr="002F3056">
              <w:rPr>
                <w:sz w:val="20"/>
                <w:szCs w:val="20"/>
              </w:rPr>
              <w:t xml:space="preserve"> ders bırakma talepleri </w:t>
            </w:r>
            <w:r w:rsidRPr="002F3056">
              <w:rPr>
                <w:b/>
                <w:sz w:val="20"/>
                <w:szCs w:val="20"/>
              </w:rPr>
              <w:t>dikkate alınmaz.</w:t>
            </w:r>
          </w:p>
        </w:tc>
      </w:tr>
    </w:tbl>
    <w:p w:rsidR="008A6DEF" w:rsidRPr="0000767E" w:rsidRDefault="008A6DEF" w:rsidP="008A6DEF">
      <w:pPr>
        <w:spacing w:after="0" w:line="240" w:lineRule="auto"/>
        <w:jc w:val="both"/>
        <w:rPr>
          <w:sz w:val="20"/>
          <w:szCs w:val="20"/>
        </w:rPr>
      </w:pPr>
    </w:p>
    <w:tbl>
      <w:tblPr>
        <w:tblStyle w:val="TabloKlavuzu"/>
        <w:tblW w:w="9889" w:type="dxa"/>
        <w:tblLook w:val="04A0" w:firstRow="1" w:lastRow="0" w:firstColumn="1" w:lastColumn="0" w:noHBand="0" w:noVBand="1"/>
      </w:tblPr>
      <w:tblGrid>
        <w:gridCol w:w="9889"/>
      </w:tblGrid>
      <w:tr w:rsidR="008A6DEF" w:rsidRPr="0000767E" w:rsidTr="000C59F2">
        <w:tc>
          <w:tcPr>
            <w:tcW w:w="9889" w:type="dxa"/>
            <w:shd w:val="clear" w:color="auto" w:fill="FDE9D9" w:themeFill="accent6" w:themeFillTint="33"/>
          </w:tcPr>
          <w:p w:rsidR="000C59F2" w:rsidRPr="0000767E" w:rsidRDefault="000C59F2" w:rsidP="008A6DEF">
            <w:pPr>
              <w:jc w:val="both"/>
              <w:rPr>
                <w:b/>
                <w:sz w:val="20"/>
                <w:szCs w:val="20"/>
              </w:rPr>
            </w:pPr>
          </w:p>
          <w:p w:rsidR="008A6DEF" w:rsidRPr="0000767E" w:rsidRDefault="008A6DEF" w:rsidP="008A6DEF">
            <w:pPr>
              <w:jc w:val="both"/>
              <w:rPr>
                <w:b/>
                <w:sz w:val="20"/>
                <w:szCs w:val="20"/>
              </w:rPr>
            </w:pPr>
            <w:r w:rsidRPr="0000767E">
              <w:rPr>
                <w:b/>
                <w:color w:val="31849B" w:themeColor="accent5" w:themeShade="BF"/>
                <w:sz w:val="20"/>
                <w:szCs w:val="20"/>
              </w:rPr>
              <w:t>DİĞER ÜNİVERSİTE YAZ ÖĞRETİM PROGRAMINDAN ALINACAK DERSLER:</w:t>
            </w:r>
          </w:p>
          <w:p w:rsidR="008A6DEF" w:rsidRPr="0000767E" w:rsidRDefault="008A6DEF" w:rsidP="008A6DEF">
            <w:pPr>
              <w:pStyle w:val="ListeParagraf"/>
              <w:numPr>
                <w:ilvl w:val="0"/>
                <w:numId w:val="3"/>
              </w:numPr>
              <w:jc w:val="both"/>
              <w:rPr>
                <w:sz w:val="20"/>
                <w:szCs w:val="20"/>
              </w:rPr>
            </w:pPr>
            <w:r w:rsidRPr="0000767E">
              <w:rPr>
                <w:sz w:val="20"/>
                <w:szCs w:val="20"/>
              </w:rPr>
              <w:t>Öğrencilerimiz Yaz öğretiminde alt yarıyıllara ait hiç almadığı, alıp da sınavına girme hakkı elde edemediği, alıp da başarısız olduğu dersleri alabilirler</w:t>
            </w:r>
          </w:p>
          <w:p w:rsidR="008A6DEF" w:rsidRPr="0000767E" w:rsidRDefault="008A6DEF" w:rsidP="008A6DEF">
            <w:pPr>
              <w:pStyle w:val="ListeParagraf"/>
              <w:numPr>
                <w:ilvl w:val="0"/>
                <w:numId w:val="3"/>
              </w:numPr>
              <w:jc w:val="both"/>
              <w:rPr>
                <w:sz w:val="20"/>
                <w:szCs w:val="20"/>
              </w:rPr>
            </w:pPr>
            <w:r w:rsidRPr="0000767E">
              <w:rPr>
                <w:sz w:val="20"/>
                <w:szCs w:val="20"/>
              </w:rPr>
              <w:t>Öğrencilerimiz yaz öğretiminden en çok 3 (üç) ders alabilirler</w:t>
            </w:r>
          </w:p>
          <w:p w:rsidR="008A6DEF" w:rsidRPr="0000767E" w:rsidRDefault="008A6DEF" w:rsidP="008A6DEF">
            <w:pPr>
              <w:ind w:left="709"/>
              <w:jc w:val="both"/>
              <w:rPr>
                <w:sz w:val="20"/>
                <w:szCs w:val="20"/>
              </w:rPr>
            </w:pPr>
            <w:r w:rsidRPr="0000767E">
              <w:rPr>
                <w:sz w:val="20"/>
                <w:szCs w:val="20"/>
              </w:rPr>
              <w:t xml:space="preserve">Kayıt donduran öğrencilerimiz, haklarının saklı tutulduğu yarıyılların derslerini yaz öğretiminde </w:t>
            </w:r>
            <w:r w:rsidRPr="0000767E">
              <w:rPr>
                <w:b/>
                <w:sz w:val="20"/>
                <w:szCs w:val="20"/>
              </w:rPr>
              <w:t>alamazlar</w:t>
            </w:r>
          </w:p>
        </w:tc>
      </w:tr>
    </w:tbl>
    <w:p w:rsidR="00353A08" w:rsidRPr="0000767E" w:rsidRDefault="00353A08" w:rsidP="008A6DEF">
      <w:pPr>
        <w:spacing w:after="0" w:line="240" w:lineRule="auto"/>
        <w:jc w:val="both"/>
        <w:rPr>
          <w:sz w:val="20"/>
          <w:szCs w:val="20"/>
        </w:rPr>
      </w:pPr>
    </w:p>
    <w:tbl>
      <w:tblPr>
        <w:tblStyle w:val="TabloKlavuzu"/>
        <w:tblW w:w="9889" w:type="dxa"/>
        <w:tblLook w:val="04A0" w:firstRow="1" w:lastRow="0" w:firstColumn="1" w:lastColumn="0" w:noHBand="0" w:noVBand="1"/>
      </w:tblPr>
      <w:tblGrid>
        <w:gridCol w:w="9889"/>
      </w:tblGrid>
      <w:tr w:rsidR="000C59F2" w:rsidRPr="0000767E" w:rsidTr="000C59F2">
        <w:tc>
          <w:tcPr>
            <w:tcW w:w="9889" w:type="dxa"/>
            <w:shd w:val="clear" w:color="auto" w:fill="FDE9D9" w:themeFill="accent6" w:themeFillTint="33"/>
          </w:tcPr>
          <w:p w:rsidR="000C59F2" w:rsidRPr="0000767E" w:rsidRDefault="000C59F2" w:rsidP="000C59F2">
            <w:pPr>
              <w:jc w:val="both"/>
              <w:rPr>
                <w:b/>
                <w:color w:val="31849B" w:themeColor="accent5" w:themeShade="BF"/>
                <w:sz w:val="20"/>
                <w:szCs w:val="20"/>
              </w:rPr>
            </w:pPr>
          </w:p>
          <w:p w:rsidR="000C59F2" w:rsidRPr="0000767E" w:rsidRDefault="000C59F2" w:rsidP="000C59F2">
            <w:pPr>
              <w:jc w:val="both"/>
              <w:rPr>
                <w:b/>
                <w:color w:val="31849B" w:themeColor="accent5" w:themeShade="BF"/>
                <w:sz w:val="20"/>
                <w:szCs w:val="20"/>
              </w:rPr>
            </w:pPr>
            <w:r w:rsidRPr="0000767E">
              <w:rPr>
                <w:b/>
                <w:color w:val="31849B" w:themeColor="accent5" w:themeShade="BF"/>
                <w:sz w:val="20"/>
                <w:szCs w:val="20"/>
              </w:rPr>
              <w:t>BAŞVURU İÇİN İSTENİLEN BELGELER:</w:t>
            </w:r>
          </w:p>
          <w:p w:rsidR="000C59F2" w:rsidRPr="0000767E" w:rsidRDefault="000C59F2" w:rsidP="000C59F2">
            <w:pPr>
              <w:pStyle w:val="ListeParagraf"/>
              <w:numPr>
                <w:ilvl w:val="0"/>
                <w:numId w:val="4"/>
              </w:numPr>
              <w:jc w:val="both"/>
              <w:rPr>
                <w:sz w:val="20"/>
                <w:szCs w:val="20"/>
              </w:rPr>
            </w:pPr>
            <w:r w:rsidRPr="0000767E">
              <w:rPr>
                <w:sz w:val="20"/>
                <w:szCs w:val="20"/>
              </w:rPr>
              <w:t>Fakültemiz web sayfasında yer alan başvuru formu</w:t>
            </w:r>
          </w:p>
          <w:p w:rsidR="000C59F2" w:rsidRPr="0000767E" w:rsidRDefault="000C59F2" w:rsidP="000C59F2">
            <w:pPr>
              <w:pStyle w:val="ListeParagraf"/>
              <w:numPr>
                <w:ilvl w:val="0"/>
                <w:numId w:val="4"/>
              </w:numPr>
              <w:jc w:val="both"/>
              <w:rPr>
                <w:sz w:val="20"/>
                <w:szCs w:val="20"/>
              </w:rPr>
            </w:pPr>
            <w:r w:rsidRPr="0000767E">
              <w:rPr>
                <w:sz w:val="20"/>
                <w:szCs w:val="20"/>
              </w:rPr>
              <w:t>Not durum belgesi (transkript)</w:t>
            </w:r>
          </w:p>
          <w:p w:rsidR="000C59F2" w:rsidRPr="0000767E" w:rsidRDefault="000C59F2" w:rsidP="000C59F2">
            <w:pPr>
              <w:pStyle w:val="ListeParagraf"/>
              <w:numPr>
                <w:ilvl w:val="0"/>
                <w:numId w:val="4"/>
              </w:numPr>
              <w:jc w:val="both"/>
              <w:rPr>
                <w:sz w:val="20"/>
                <w:szCs w:val="20"/>
              </w:rPr>
            </w:pPr>
            <w:r w:rsidRPr="0000767E">
              <w:rPr>
                <w:sz w:val="20"/>
                <w:szCs w:val="20"/>
              </w:rPr>
              <w:t>Diğer üniversite ve Fakültemiz ilgili yıla ait taban puanını gösterir belge (YÖK sayfasından alınabilir)</w:t>
            </w:r>
          </w:p>
          <w:p w:rsidR="000C59F2" w:rsidRPr="0000767E" w:rsidRDefault="000C59F2" w:rsidP="000C59F2">
            <w:pPr>
              <w:pStyle w:val="ListeParagraf"/>
              <w:numPr>
                <w:ilvl w:val="0"/>
                <w:numId w:val="4"/>
              </w:numPr>
              <w:jc w:val="both"/>
              <w:rPr>
                <w:sz w:val="20"/>
                <w:szCs w:val="20"/>
              </w:rPr>
            </w:pPr>
            <w:r w:rsidRPr="0000767E">
              <w:rPr>
                <w:sz w:val="20"/>
                <w:szCs w:val="20"/>
              </w:rPr>
              <w:t>Diğer üniversite öğretim planı</w:t>
            </w:r>
          </w:p>
          <w:p w:rsidR="000C59F2" w:rsidRPr="0000767E" w:rsidRDefault="000C59F2" w:rsidP="000C59F2">
            <w:pPr>
              <w:pStyle w:val="ListeParagraf"/>
              <w:numPr>
                <w:ilvl w:val="0"/>
                <w:numId w:val="4"/>
              </w:numPr>
              <w:jc w:val="both"/>
              <w:rPr>
                <w:sz w:val="20"/>
                <w:szCs w:val="20"/>
              </w:rPr>
            </w:pPr>
            <w:r w:rsidRPr="0000767E">
              <w:rPr>
                <w:sz w:val="20"/>
                <w:szCs w:val="20"/>
              </w:rPr>
              <w:t>Diğer üniversite ders içerikleri</w:t>
            </w:r>
          </w:p>
          <w:p w:rsidR="000C59F2" w:rsidRPr="0000767E" w:rsidRDefault="000C59F2" w:rsidP="000C59F2">
            <w:pPr>
              <w:pStyle w:val="ListeParagraf"/>
              <w:numPr>
                <w:ilvl w:val="0"/>
                <w:numId w:val="4"/>
              </w:numPr>
              <w:jc w:val="both"/>
              <w:rPr>
                <w:sz w:val="20"/>
                <w:szCs w:val="20"/>
              </w:rPr>
            </w:pPr>
            <w:r w:rsidRPr="0000767E">
              <w:rPr>
                <w:sz w:val="20"/>
                <w:szCs w:val="20"/>
              </w:rPr>
              <w:t xml:space="preserve">Diğer üniversite not </w:t>
            </w:r>
            <w:proofErr w:type="gramStart"/>
            <w:r w:rsidRPr="0000767E">
              <w:rPr>
                <w:sz w:val="20"/>
                <w:szCs w:val="20"/>
              </w:rPr>
              <w:t>değerlendirme  kriterlerini</w:t>
            </w:r>
            <w:proofErr w:type="gramEnd"/>
            <w:r w:rsidRPr="0000767E">
              <w:rPr>
                <w:sz w:val="20"/>
                <w:szCs w:val="20"/>
              </w:rPr>
              <w:t xml:space="preserve"> ve not dönüşüm tablosunu gösterir belge (ilgili kurumun öğretim ve sınav uygulama esasları içerisinde yer almaktadır)</w:t>
            </w:r>
          </w:p>
          <w:p w:rsidR="000C59F2" w:rsidRPr="002F3056" w:rsidRDefault="000C59F2" w:rsidP="008A6DEF">
            <w:pPr>
              <w:pStyle w:val="ListeParagraf"/>
              <w:numPr>
                <w:ilvl w:val="0"/>
                <w:numId w:val="4"/>
              </w:numPr>
              <w:jc w:val="both"/>
              <w:rPr>
                <w:sz w:val="20"/>
                <w:szCs w:val="20"/>
              </w:rPr>
            </w:pPr>
            <w:r w:rsidRPr="0000767E">
              <w:rPr>
                <w:sz w:val="20"/>
                <w:szCs w:val="20"/>
              </w:rPr>
              <w:t>Diğer üniversite yaz öğretimi akademik takvimini gösterir belge (Yaz öğretim programı derslerin başlayış-bitiş tarihlerini vb. gösterir belge)</w:t>
            </w:r>
          </w:p>
        </w:tc>
      </w:tr>
    </w:tbl>
    <w:p w:rsidR="0037752D" w:rsidRPr="002F3056" w:rsidRDefault="0037752D" w:rsidP="008A6DEF">
      <w:pPr>
        <w:spacing w:after="0" w:line="240" w:lineRule="auto"/>
        <w:jc w:val="both"/>
        <w:rPr>
          <w:b/>
          <w:sz w:val="20"/>
          <w:szCs w:val="20"/>
        </w:rPr>
      </w:pPr>
    </w:p>
    <w:tbl>
      <w:tblPr>
        <w:tblStyle w:val="TabloKlavuzu"/>
        <w:tblW w:w="9889" w:type="dxa"/>
        <w:tblLook w:val="04A0" w:firstRow="1" w:lastRow="0" w:firstColumn="1" w:lastColumn="0" w:noHBand="0" w:noVBand="1"/>
      </w:tblPr>
      <w:tblGrid>
        <w:gridCol w:w="9889"/>
      </w:tblGrid>
      <w:tr w:rsidR="0000767E" w:rsidTr="0000767E">
        <w:tc>
          <w:tcPr>
            <w:tcW w:w="9889" w:type="dxa"/>
            <w:shd w:val="clear" w:color="auto" w:fill="FDE9D9" w:themeFill="accent6" w:themeFillTint="33"/>
          </w:tcPr>
          <w:p w:rsidR="002F3056" w:rsidRDefault="002F3056" w:rsidP="0000767E">
            <w:pPr>
              <w:jc w:val="both"/>
              <w:rPr>
                <w:b/>
                <w:color w:val="31849B" w:themeColor="accent5" w:themeShade="BF"/>
                <w:sz w:val="20"/>
                <w:szCs w:val="20"/>
              </w:rPr>
            </w:pPr>
          </w:p>
          <w:p w:rsidR="0000767E" w:rsidRPr="0000767E" w:rsidRDefault="0000767E" w:rsidP="0000767E">
            <w:pPr>
              <w:jc w:val="both"/>
              <w:rPr>
                <w:b/>
                <w:color w:val="31849B" w:themeColor="accent5" w:themeShade="BF"/>
                <w:sz w:val="20"/>
                <w:szCs w:val="20"/>
              </w:rPr>
            </w:pPr>
            <w:r w:rsidRPr="0000767E">
              <w:rPr>
                <w:b/>
                <w:color w:val="31849B" w:themeColor="accent5" w:themeShade="BF"/>
                <w:sz w:val="20"/>
                <w:szCs w:val="20"/>
              </w:rPr>
              <w:t>YAZ ÖĞRETİM PROGRAMI BİTİMİNDE İSTENİLEN BELGELER:</w:t>
            </w:r>
          </w:p>
          <w:p w:rsidR="0000767E" w:rsidRDefault="0000767E" w:rsidP="008A6DEF">
            <w:pPr>
              <w:jc w:val="both"/>
              <w:rPr>
                <w:b/>
              </w:rPr>
            </w:pPr>
            <w:r w:rsidRPr="0000767E">
              <w:rPr>
                <w:sz w:val="20"/>
                <w:szCs w:val="20"/>
              </w:rPr>
              <w:t xml:space="preserve">Yaz öğretim programı akademik takvimi kapsamında almış olduğunuz başarı notunu gösterir onaylı belgenin en geç Ağustos ayı sonuna kadar Fakültemiz Dekanlığına teslim </w:t>
            </w:r>
            <w:proofErr w:type="gramStart"/>
            <w:r w:rsidRPr="0000767E">
              <w:rPr>
                <w:sz w:val="20"/>
                <w:szCs w:val="20"/>
              </w:rPr>
              <w:t xml:space="preserve">edilmesi </w:t>
            </w:r>
            <w:r>
              <w:rPr>
                <w:sz w:val="20"/>
                <w:szCs w:val="20"/>
              </w:rPr>
              <w:t xml:space="preserve"> </w:t>
            </w:r>
            <w:r w:rsidRPr="0000767E">
              <w:rPr>
                <w:sz w:val="20"/>
                <w:szCs w:val="20"/>
              </w:rPr>
              <w:t xml:space="preserve"> gerekmektedir</w:t>
            </w:r>
            <w:proofErr w:type="gramEnd"/>
            <w:r w:rsidRPr="0000767E">
              <w:rPr>
                <w:sz w:val="20"/>
                <w:szCs w:val="20"/>
              </w:rPr>
              <w:t>.</w:t>
            </w:r>
          </w:p>
        </w:tc>
      </w:tr>
    </w:tbl>
    <w:p w:rsidR="0000767E" w:rsidRDefault="0000767E" w:rsidP="008A6DEF">
      <w:pPr>
        <w:spacing w:after="0" w:line="240" w:lineRule="auto"/>
        <w:jc w:val="both"/>
        <w:rPr>
          <w:b/>
        </w:rPr>
      </w:pPr>
    </w:p>
    <w:sectPr w:rsidR="00007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0B4"/>
    <w:multiLevelType w:val="hybridMultilevel"/>
    <w:tmpl w:val="9B1E4CB2"/>
    <w:lvl w:ilvl="0" w:tplc="D990E0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102507"/>
    <w:multiLevelType w:val="hybridMultilevel"/>
    <w:tmpl w:val="57585556"/>
    <w:lvl w:ilvl="0" w:tplc="03F405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FE093C"/>
    <w:multiLevelType w:val="hybridMultilevel"/>
    <w:tmpl w:val="6D54AC0E"/>
    <w:lvl w:ilvl="0" w:tplc="03F405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C384735"/>
    <w:multiLevelType w:val="hybridMultilevel"/>
    <w:tmpl w:val="6D54AC0E"/>
    <w:lvl w:ilvl="0" w:tplc="03F405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392E7B"/>
    <w:multiLevelType w:val="hybridMultilevel"/>
    <w:tmpl w:val="9D0ECF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3302AB"/>
    <w:multiLevelType w:val="hybridMultilevel"/>
    <w:tmpl w:val="B7C6AEA0"/>
    <w:lvl w:ilvl="0" w:tplc="C8C001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25"/>
    <w:rsid w:val="0000767E"/>
    <w:rsid w:val="00011296"/>
    <w:rsid w:val="000C59F2"/>
    <w:rsid w:val="00264862"/>
    <w:rsid w:val="00290075"/>
    <w:rsid w:val="002F3056"/>
    <w:rsid w:val="00353A08"/>
    <w:rsid w:val="0037752D"/>
    <w:rsid w:val="003B65C9"/>
    <w:rsid w:val="00422C1B"/>
    <w:rsid w:val="008A6DEF"/>
    <w:rsid w:val="00933525"/>
    <w:rsid w:val="009C534E"/>
    <w:rsid w:val="00A57EC8"/>
    <w:rsid w:val="00D1575C"/>
    <w:rsid w:val="00EE5D8E"/>
    <w:rsid w:val="00F22E95"/>
    <w:rsid w:val="00F504F3"/>
    <w:rsid w:val="00F65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7EC8"/>
    <w:pPr>
      <w:ind w:left="720"/>
      <w:contextualSpacing/>
    </w:pPr>
  </w:style>
  <w:style w:type="table" w:styleId="TabloKlavuzu">
    <w:name w:val="Table Grid"/>
    <w:basedOn w:val="NormalTablo"/>
    <w:uiPriority w:val="59"/>
    <w:rsid w:val="008A6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7EC8"/>
    <w:pPr>
      <w:ind w:left="720"/>
      <w:contextualSpacing/>
    </w:pPr>
  </w:style>
  <w:style w:type="table" w:styleId="TabloKlavuzu">
    <w:name w:val="Table Grid"/>
    <w:basedOn w:val="NormalTablo"/>
    <w:uiPriority w:val="59"/>
    <w:rsid w:val="008A6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443</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Özgen</dc:creator>
  <cp:keywords/>
  <dc:description/>
  <cp:lastModifiedBy>Kübra Özgen</cp:lastModifiedBy>
  <cp:revision>7</cp:revision>
  <dcterms:created xsi:type="dcterms:W3CDTF">2019-06-24T07:13:00Z</dcterms:created>
  <dcterms:modified xsi:type="dcterms:W3CDTF">2019-06-24T10:51:00Z</dcterms:modified>
</cp:coreProperties>
</file>